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179" w:rsidRDefault="00ED6179" w:rsidP="00ED6179">
      <w:pPr>
        <w:pStyle w:val="SemEspaamento"/>
        <w:pBdr>
          <w:bottom w:val="single" w:sz="4" w:space="1" w:color="auto"/>
        </w:pBdr>
        <w:spacing w:line="360" w:lineRule="auto"/>
        <w:ind w:left="-567"/>
        <w:jc w:val="center"/>
        <w:rPr>
          <w:rFonts w:ascii="Book Antiqua" w:hAnsi="Book Antiqua"/>
          <w:b/>
          <w:bCs/>
          <w:spacing w:val="20"/>
          <w:sz w:val="28"/>
          <w:szCs w:val="28"/>
        </w:rPr>
      </w:pPr>
      <w:r>
        <w:rPr>
          <w:rFonts w:ascii="Book Antiqua" w:hAnsi="Book Antiqua"/>
          <w:b/>
          <w:bCs/>
          <w:spacing w:val="20"/>
          <w:sz w:val="28"/>
          <w:szCs w:val="28"/>
        </w:rPr>
        <w:t>INSTRUÇÃO NORMATIVA Nº 0</w:t>
      </w:r>
      <w:r w:rsidR="00F60A78">
        <w:rPr>
          <w:rFonts w:ascii="Book Antiqua" w:hAnsi="Book Antiqua"/>
          <w:b/>
          <w:bCs/>
          <w:spacing w:val="20"/>
          <w:sz w:val="28"/>
          <w:szCs w:val="28"/>
        </w:rPr>
        <w:t>1</w:t>
      </w:r>
      <w:r w:rsidR="00607921">
        <w:rPr>
          <w:rFonts w:ascii="Book Antiqua" w:hAnsi="Book Antiqua"/>
          <w:b/>
          <w:bCs/>
          <w:spacing w:val="20"/>
          <w:sz w:val="28"/>
          <w:szCs w:val="28"/>
        </w:rPr>
        <w:t>8</w:t>
      </w:r>
      <w:r>
        <w:rPr>
          <w:rFonts w:ascii="Book Antiqua" w:hAnsi="Book Antiqua"/>
          <w:b/>
          <w:bCs/>
          <w:spacing w:val="20"/>
          <w:sz w:val="28"/>
          <w:szCs w:val="28"/>
        </w:rPr>
        <w:t xml:space="preserve">, DE </w:t>
      </w:r>
      <w:r w:rsidR="001869B4">
        <w:rPr>
          <w:rFonts w:ascii="Book Antiqua" w:hAnsi="Book Antiqua"/>
          <w:b/>
          <w:bCs/>
          <w:spacing w:val="20"/>
          <w:sz w:val="28"/>
          <w:szCs w:val="28"/>
        </w:rPr>
        <w:t>15</w:t>
      </w:r>
      <w:r w:rsidR="00A433E5">
        <w:rPr>
          <w:rFonts w:ascii="Book Antiqua" w:hAnsi="Book Antiqua"/>
          <w:b/>
          <w:bCs/>
          <w:spacing w:val="20"/>
          <w:sz w:val="28"/>
          <w:szCs w:val="28"/>
        </w:rPr>
        <w:t xml:space="preserve"> DE SETEMBRO</w:t>
      </w:r>
      <w:r>
        <w:rPr>
          <w:rFonts w:ascii="Book Antiqua" w:hAnsi="Book Antiqua"/>
          <w:b/>
          <w:bCs/>
          <w:spacing w:val="20"/>
          <w:sz w:val="28"/>
          <w:szCs w:val="28"/>
        </w:rPr>
        <w:t xml:space="preserve"> DE </w:t>
      </w:r>
      <w:proofErr w:type="gramStart"/>
      <w:r>
        <w:rPr>
          <w:rFonts w:ascii="Book Antiqua" w:hAnsi="Book Antiqua"/>
          <w:b/>
          <w:bCs/>
          <w:spacing w:val="20"/>
          <w:sz w:val="28"/>
          <w:szCs w:val="28"/>
        </w:rPr>
        <w:t>2020</w:t>
      </w:r>
      <w:proofErr w:type="gramEnd"/>
    </w:p>
    <w:p w:rsidR="00ED6179" w:rsidRDefault="00ED6179" w:rsidP="00ED6179">
      <w:pPr>
        <w:pStyle w:val="SemEspaamento"/>
        <w:spacing w:line="360" w:lineRule="auto"/>
        <w:ind w:left="-567"/>
        <w:jc w:val="center"/>
        <w:rPr>
          <w:rFonts w:ascii="Book Antiqua" w:hAnsi="Book Antiqua"/>
          <w:b/>
          <w:spacing w:val="20"/>
          <w:sz w:val="16"/>
          <w:szCs w:val="16"/>
        </w:rPr>
      </w:pPr>
    </w:p>
    <w:p w:rsidR="00ED6179" w:rsidRDefault="00ED6179" w:rsidP="00ED6179">
      <w:pPr>
        <w:pStyle w:val="SemEspaamento"/>
        <w:spacing w:line="360" w:lineRule="auto"/>
        <w:ind w:left="-567"/>
        <w:jc w:val="center"/>
        <w:rPr>
          <w:rFonts w:ascii="Book Antiqua" w:hAnsi="Book Antiqua"/>
          <w:b/>
          <w:spacing w:val="20"/>
          <w:sz w:val="16"/>
          <w:szCs w:val="16"/>
        </w:rPr>
      </w:pPr>
    </w:p>
    <w:p w:rsidR="00ED6179" w:rsidRDefault="00ED6179" w:rsidP="00ED6179">
      <w:pPr>
        <w:pStyle w:val="SemEspaamento"/>
        <w:spacing w:line="360" w:lineRule="auto"/>
        <w:ind w:left="-567"/>
        <w:jc w:val="center"/>
        <w:rPr>
          <w:rFonts w:ascii="Book Antiqua" w:hAnsi="Book Antiqua"/>
          <w:b/>
          <w:spacing w:val="20"/>
          <w:sz w:val="16"/>
          <w:szCs w:val="16"/>
        </w:rPr>
      </w:pPr>
    </w:p>
    <w:p w:rsidR="00ED6179" w:rsidRPr="00ED6179" w:rsidRDefault="00ED6179" w:rsidP="00ED6179">
      <w:pPr>
        <w:pStyle w:val="SemEspaamento"/>
        <w:spacing w:line="360" w:lineRule="auto"/>
        <w:ind w:left="2410"/>
        <w:jc w:val="both"/>
        <w:rPr>
          <w:rFonts w:ascii="Book Antiqua" w:hAnsi="Book Antiqua"/>
          <w:b/>
          <w:i/>
          <w:spacing w:val="20"/>
          <w:sz w:val="18"/>
          <w:szCs w:val="18"/>
        </w:rPr>
      </w:pPr>
      <w:r w:rsidRPr="00ED6179">
        <w:rPr>
          <w:rFonts w:ascii="Book Antiqua" w:hAnsi="Book Antiqua"/>
          <w:b/>
          <w:i/>
          <w:spacing w:val="20"/>
          <w:sz w:val="18"/>
          <w:szCs w:val="18"/>
        </w:rPr>
        <w:t xml:space="preserve">DISPÕE SOBRE A PRORROGAÇÃO </w:t>
      </w:r>
      <w:r w:rsidR="00CD2056">
        <w:rPr>
          <w:rFonts w:ascii="Book Antiqua" w:hAnsi="Book Antiqua"/>
          <w:b/>
          <w:i/>
          <w:spacing w:val="20"/>
          <w:sz w:val="18"/>
          <w:szCs w:val="18"/>
        </w:rPr>
        <w:t>ALGUMAS</w:t>
      </w:r>
      <w:r w:rsidRPr="00ED6179">
        <w:rPr>
          <w:rFonts w:ascii="Book Antiqua" w:hAnsi="Book Antiqua"/>
          <w:b/>
          <w:i/>
          <w:spacing w:val="20"/>
          <w:sz w:val="18"/>
          <w:szCs w:val="18"/>
        </w:rPr>
        <w:t xml:space="preserve"> MEDIDAS ESTABELECIDAS</w:t>
      </w:r>
      <w:r w:rsidR="00CD2056">
        <w:rPr>
          <w:rFonts w:ascii="Book Antiqua" w:hAnsi="Book Antiqua"/>
          <w:b/>
          <w:i/>
          <w:spacing w:val="20"/>
          <w:sz w:val="18"/>
          <w:szCs w:val="18"/>
        </w:rPr>
        <w:t xml:space="preserve">, </w:t>
      </w:r>
      <w:proofErr w:type="gramStart"/>
      <w:r w:rsidRPr="00ED6179">
        <w:rPr>
          <w:rFonts w:ascii="Book Antiqua" w:hAnsi="Book Antiqua"/>
          <w:b/>
          <w:i/>
          <w:spacing w:val="20"/>
          <w:sz w:val="18"/>
          <w:szCs w:val="18"/>
        </w:rPr>
        <w:t>FLEXIBILIZA</w:t>
      </w:r>
      <w:proofErr w:type="gramEnd"/>
      <w:r w:rsidR="00CD2056">
        <w:rPr>
          <w:rFonts w:ascii="Book Antiqua" w:hAnsi="Book Antiqua"/>
          <w:b/>
          <w:i/>
          <w:spacing w:val="20"/>
          <w:sz w:val="18"/>
          <w:szCs w:val="18"/>
        </w:rPr>
        <w:t xml:space="preserve"> ALGUNS SEGMENTOS E ASSEGURA</w:t>
      </w:r>
      <w:r w:rsidRPr="00ED6179">
        <w:rPr>
          <w:rFonts w:ascii="Book Antiqua" w:hAnsi="Book Antiqua"/>
          <w:b/>
          <w:i/>
          <w:spacing w:val="20"/>
          <w:sz w:val="18"/>
          <w:szCs w:val="18"/>
        </w:rPr>
        <w:t xml:space="preserve"> PROTOCOLO DE SEGURANÇA PARA FUNCIONAMENTO D</w:t>
      </w:r>
      <w:r w:rsidR="00CD2056">
        <w:rPr>
          <w:rFonts w:ascii="Book Antiqua" w:hAnsi="Book Antiqua"/>
          <w:b/>
          <w:i/>
          <w:spacing w:val="20"/>
          <w:sz w:val="18"/>
          <w:szCs w:val="18"/>
        </w:rPr>
        <w:t xml:space="preserve">E TODOS OS </w:t>
      </w:r>
      <w:r w:rsidRPr="00ED6179">
        <w:rPr>
          <w:rFonts w:ascii="Book Antiqua" w:hAnsi="Book Antiqua"/>
          <w:b/>
          <w:i/>
          <w:spacing w:val="20"/>
          <w:sz w:val="18"/>
          <w:szCs w:val="18"/>
        </w:rPr>
        <w:t>SETOR</w:t>
      </w:r>
      <w:r w:rsidR="00CD2056">
        <w:rPr>
          <w:rFonts w:ascii="Book Antiqua" w:hAnsi="Book Antiqua"/>
          <w:b/>
          <w:i/>
          <w:spacing w:val="20"/>
          <w:sz w:val="18"/>
          <w:szCs w:val="18"/>
        </w:rPr>
        <w:t>ES, PRESENVANDO O RIGOR NO COMBATE E</w:t>
      </w:r>
      <w:r w:rsidRPr="00ED6179">
        <w:rPr>
          <w:rFonts w:ascii="Book Antiqua" w:hAnsi="Book Antiqua"/>
          <w:b/>
          <w:i/>
          <w:spacing w:val="20"/>
          <w:sz w:val="18"/>
          <w:szCs w:val="18"/>
        </w:rPr>
        <w:t xml:space="preserve"> ENFRENTAMENTO </w:t>
      </w:r>
      <w:r w:rsidR="00CD2056">
        <w:rPr>
          <w:rFonts w:ascii="Book Antiqua" w:hAnsi="Book Antiqua"/>
          <w:b/>
          <w:i/>
          <w:spacing w:val="20"/>
          <w:sz w:val="18"/>
          <w:szCs w:val="18"/>
        </w:rPr>
        <w:t>AO</w:t>
      </w:r>
      <w:r w:rsidRPr="00ED6179">
        <w:rPr>
          <w:rFonts w:ascii="Book Antiqua" w:hAnsi="Book Antiqua"/>
          <w:b/>
          <w:i/>
          <w:spacing w:val="20"/>
          <w:sz w:val="18"/>
          <w:szCs w:val="18"/>
        </w:rPr>
        <w:t xml:space="preserve"> NOVO CORONAVÍRUS (COVID-19), E DA OUTRAS PROVIDENCIAS. </w:t>
      </w:r>
    </w:p>
    <w:p w:rsidR="00ED6179" w:rsidRDefault="00ED6179" w:rsidP="00ED6179">
      <w:pPr>
        <w:pStyle w:val="SemEspaamento"/>
        <w:spacing w:line="360" w:lineRule="auto"/>
        <w:ind w:left="1701"/>
        <w:jc w:val="both"/>
        <w:rPr>
          <w:rFonts w:ascii="Book Antiqua" w:hAnsi="Book Antiqua"/>
          <w:b/>
          <w:i/>
          <w:spacing w:val="20"/>
          <w:sz w:val="20"/>
          <w:szCs w:val="20"/>
        </w:rPr>
      </w:pPr>
    </w:p>
    <w:p w:rsidR="00ED6179" w:rsidRDefault="00ED6179" w:rsidP="00ED6179">
      <w:pPr>
        <w:pStyle w:val="SemEspaamento"/>
        <w:spacing w:line="360" w:lineRule="auto"/>
        <w:ind w:left="-567"/>
        <w:jc w:val="both"/>
        <w:rPr>
          <w:rFonts w:ascii="Book Antiqua" w:hAnsi="Book Antiqua"/>
          <w:spacing w:val="20"/>
          <w:sz w:val="24"/>
          <w:szCs w:val="24"/>
        </w:rPr>
      </w:pPr>
      <w:r>
        <w:rPr>
          <w:rFonts w:ascii="Book Antiqua" w:hAnsi="Book Antiqua"/>
          <w:spacing w:val="20"/>
          <w:sz w:val="24"/>
          <w:szCs w:val="24"/>
        </w:rPr>
        <w:t xml:space="preserve">O </w:t>
      </w:r>
      <w:r>
        <w:rPr>
          <w:rFonts w:ascii="Book Antiqua" w:hAnsi="Book Antiqua"/>
          <w:b/>
          <w:bCs/>
          <w:spacing w:val="20"/>
          <w:sz w:val="24"/>
          <w:szCs w:val="24"/>
        </w:rPr>
        <w:t>PREFEITO CONSTITUCIONAL DO MUNICÍPIO DE SOUSA</w:t>
      </w:r>
      <w:r>
        <w:rPr>
          <w:rFonts w:ascii="Book Antiqua" w:hAnsi="Book Antiqua"/>
          <w:spacing w:val="20"/>
          <w:sz w:val="24"/>
          <w:szCs w:val="24"/>
        </w:rPr>
        <w:t xml:space="preserve">, Estado da Paraíba, usando das atribuições que lhe são conferidas pelo Art. 50, Inc. </w:t>
      </w:r>
      <w:proofErr w:type="gramStart"/>
      <w:r>
        <w:rPr>
          <w:rFonts w:ascii="Book Antiqua" w:hAnsi="Book Antiqua"/>
          <w:spacing w:val="20"/>
          <w:sz w:val="24"/>
          <w:szCs w:val="24"/>
        </w:rPr>
        <w:t>III, alínea</w:t>
      </w:r>
      <w:proofErr w:type="gramEnd"/>
      <w:r>
        <w:rPr>
          <w:rFonts w:ascii="Book Antiqua" w:hAnsi="Book Antiqua"/>
          <w:spacing w:val="20"/>
          <w:sz w:val="24"/>
          <w:szCs w:val="24"/>
        </w:rPr>
        <w:t xml:space="preserve"> “e” da Lei Orgânica do Município c/c Decreto de Emergência de nº. 674 de 17 de março, prorrogado pelo Decreto de Emergência de nº. 686 de 17 de junho de 2020 e o Decreto de Calamidade Pública de nº. </w:t>
      </w:r>
      <w:proofErr w:type="gramStart"/>
      <w:r>
        <w:rPr>
          <w:rFonts w:ascii="Book Antiqua" w:hAnsi="Book Antiqua"/>
          <w:spacing w:val="20"/>
          <w:sz w:val="24"/>
          <w:szCs w:val="24"/>
        </w:rPr>
        <w:t>675, ambos</w:t>
      </w:r>
      <w:proofErr w:type="gramEnd"/>
      <w:r>
        <w:rPr>
          <w:rFonts w:ascii="Book Antiqua" w:hAnsi="Book Antiqua"/>
          <w:spacing w:val="20"/>
          <w:sz w:val="24"/>
          <w:szCs w:val="24"/>
        </w:rPr>
        <w:t xml:space="preserve"> do corrente ano, este último homologado pela Assembleia Legislativa do Estado da Paraíba, e:</w:t>
      </w:r>
    </w:p>
    <w:p w:rsidR="00ED6179" w:rsidRDefault="00ED6179" w:rsidP="00ED6179">
      <w:pPr>
        <w:pStyle w:val="SemEspaamento"/>
        <w:spacing w:line="360" w:lineRule="auto"/>
        <w:ind w:left="-567"/>
        <w:jc w:val="both"/>
        <w:rPr>
          <w:rFonts w:ascii="Book Antiqua" w:hAnsi="Book Antiqua"/>
          <w:spacing w:val="20"/>
          <w:sz w:val="24"/>
          <w:szCs w:val="24"/>
        </w:rPr>
      </w:pPr>
    </w:p>
    <w:p w:rsidR="00ED6179" w:rsidRDefault="00ED6179" w:rsidP="00ED6179">
      <w:pPr>
        <w:pStyle w:val="SemEspaamento"/>
        <w:spacing w:line="360" w:lineRule="auto"/>
        <w:ind w:left="-567"/>
        <w:jc w:val="both"/>
        <w:rPr>
          <w:rFonts w:ascii="Book Antiqua" w:hAnsi="Book Antiqua"/>
          <w:spacing w:val="20"/>
          <w:sz w:val="24"/>
          <w:szCs w:val="24"/>
        </w:rPr>
      </w:pPr>
      <w:r>
        <w:rPr>
          <w:rFonts w:ascii="Book Antiqua" w:hAnsi="Book Antiqua"/>
          <w:b/>
          <w:spacing w:val="20"/>
          <w:sz w:val="24"/>
          <w:szCs w:val="24"/>
        </w:rPr>
        <w:t>CONSIDERANDO</w:t>
      </w:r>
      <w:r>
        <w:rPr>
          <w:rFonts w:ascii="Book Antiqua" w:hAnsi="Book Antiqua"/>
          <w:spacing w:val="20"/>
          <w:sz w:val="24"/>
          <w:szCs w:val="24"/>
        </w:rPr>
        <w:t xml:space="preserve">, </w:t>
      </w:r>
      <w:r>
        <w:rPr>
          <w:rFonts w:ascii="Book Antiqua" w:hAnsi="Book Antiqua"/>
          <w:sz w:val="24"/>
          <w:szCs w:val="24"/>
        </w:rPr>
        <w:t xml:space="preserve">a declaração da condição de transmissão pandêmica sustentada da infecção humana pelo Coronavírus, anunciada pela Organização Mundial de Saúde em 11 de março de 2020; </w:t>
      </w:r>
    </w:p>
    <w:p w:rsidR="00ED6179" w:rsidRDefault="00ED6179" w:rsidP="00ED6179">
      <w:pPr>
        <w:pStyle w:val="SemEspaamento"/>
        <w:spacing w:line="360" w:lineRule="auto"/>
        <w:ind w:left="-567"/>
        <w:jc w:val="both"/>
        <w:rPr>
          <w:rFonts w:ascii="Book Antiqua" w:hAnsi="Book Antiqua"/>
          <w:b/>
          <w:spacing w:val="20"/>
          <w:sz w:val="24"/>
          <w:szCs w:val="24"/>
        </w:rPr>
      </w:pPr>
    </w:p>
    <w:p w:rsidR="00ED6179" w:rsidRDefault="00ED6179" w:rsidP="00ED6179">
      <w:pPr>
        <w:pStyle w:val="SemEspaamento"/>
        <w:spacing w:line="360" w:lineRule="auto"/>
        <w:ind w:left="-567"/>
        <w:jc w:val="both"/>
        <w:rPr>
          <w:rFonts w:ascii="Book Antiqua" w:hAnsi="Book Antiqua"/>
          <w:spacing w:val="20"/>
          <w:sz w:val="24"/>
          <w:szCs w:val="24"/>
        </w:rPr>
      </w:pPr>
      <w:r>
        <w:rPr>
          <w:rFonts w:ascii="Book Antiqua" w:hAnsi="Book Antiqua"/>
          <w:b/>
          <w:spacing w:val="20"/>
          <w:sz w:val="24"/>
          <w:szCs w:val="24"/>
        </w:rPr>
        <w:t xml:space="preserve">CONSIDERANDO, </w:t>
      </w:r>
      <w:r w:rsidR="00CD2056">
        <w:rPr>
          <w:rFonts w:ascii="Book Antiqua" w:hAnsi="Book Antiqua"/>
          <w:spacing w:val="20"/>
          <w:sz w:val="24"/>
          <w:szCs w:val="24"/>
        </w:rPr>
        <w:t>que é patente o regresso nos índices de contaminados pelo novo coronavírus</w:t>
      </w:r>
      <w:r>
        <w:rPr>
          <w:rFonts w:ascii="Book Antiqua" w:hAnsi="Book Antiqua"/>
          <w:spacing w:val="20"/>
          <w:sz w:val="24"/>
          <w:szCs w:val="24"/>
        </w:rPr>
        <w:t>;</w:t>
      </w:r>
    </w:p>
    <w:p w:rsidR="00ED6179" w:rsidRDefault="00ED6179" w:rsidP="00ED6179">
      <w:pPr>
        <w:pStyle w:val="SemEspaamento"/>
        <w:spacing w:line="360" w:lineRule="auto"/>
        <w:ind w:left="-567"/>
        <w:jc w:val="both"/>
        <w:rPr>
          <w:rFonts w:ascii="Book Antiqua" w:hAnsi="Book Antiqua"/>
          <w:b/>
          <w:spacing w:val="20"/>
          <w:sz w:val="24"/>
          <w:szCs w:val="24"/>
        </w:rPr>
      </w:pPr>
    </w:p>
    <w:p w:rsidR="00CD2056" w:rsidRDefault="00ED6179" w:rsidP="00ED6179">
      <w:pPr>
        <w:pStyle w:val="SemEspaamento"/>
        <w:spacing w:line="360" w:lineRule="auto"/>
        <w:ind w:left="-567"/>
        <w:jc w:val="both"/>
        <w:rPr>
          <w:rFonts w:ascii="Book Antiqua" w:hAnsi="Book Antiqua"/>
          <w:sz w:val="24"/>
          <w:szCs w:val="24"/>
        </w:rPr>
      </w:pPr>
      <w:r>
        <w:rPr>
          <w:rFonts w:ascii="Book Antiqua" w:hAnsi="Book Antiqua"/>
          <w:b/>
          <w:spacing w:val="20"/>
          <w:sz w:val="24"/>
          <w:szCs w:val="24"/>
        </w:rPr>
        <w:t>CONSIDERANDO</w:t>
      </w:r>
      <w:r>
        <w:rPr>
          <w:rFonts w:ascii="Book Antiqua" w:hAnsi="Book Antiqua"/>
          <w:spacing w:val="20"/>
          <w:sz w:val="24"/>
          <w:szCs w:val="24"/>
        </w:rPr>
        <w:t xml:space="preserve">, </w:t>
      </w:r>
      <w:r w:rsidR="00CD2056">
        <w:rPr>
          <w:rFonts w:ascii="Book Antiqua" w:hAnsi="Book Antiqua"/>
          <w:sz w:val="24"/>
          <w:szCs w:val="24"/>
        </w:rPr>
        <w:t>a necessidade de retomada gradativa das atividades econômicas;</w:t>
      </w:r>
    </w:p>
    <w:p w:rsidR="00CD2056" w:rsidRDefault="00CD2056" w:rsidP="00ED6179">
      <w:pPr>
        <w:pStyle w:val="SemEspaamento"/>
        <w:spacing w:line="360" w:lineRule="auto"/>
        <w:ind w:left="-567"/>
        <w:jc w:val="both"/>
        <w:rPr>
          <w:rFonts w:ascii="Book Antiqua" w:hAnsi="Book Antiqua"/>
          <w:sz w:val="24"/>
          <w:szCs w:val="24"/>
        </w:rPr>
      </w:pPr>
    </w:p>
    <w:p w:rsidR="00ED6179" w:rsidRDefault="00CD2056" w:rsidP="00ED6179">
      <w:pPr>
        <w:pStyle w:val="SemEspaamento"/>
        <w:spacing w:line="360" w:lineRule="auto"/>
        <w:ind w:left="-567"/>
        <w:jc w:val="both"/>
        <w:rPr>
          <w:rFonts w:ascii="Book Antiqua" w:hAnsi="Book Antiqua"/>
          <w:spacing w:val="20"/>
          <w:sz w:val="24"/>
          <w:szCs w:val="24"/>
        </w:rPr>
      </w:pPr>
      <w:r w:rsidRPr="00CD2056">
        <w:rPr>
          <w:rFonts w:ascii="Book Antiqua" w:hAnsi="Book Antiqua"/>
          <w:b/>
          <w:sz w:val="24"/>
          <w:szCs w:val="24"/>
        </w:rPr>
        <w:t>CONSIDERANDO,</w:t>
      </w:r>
      <w:r>
        <w:rPr>
          <w:rFonts w:ascii="Book Antiqua" w:hAnsi="Book Antiqua"/>
          <w:sz w:val="24"/>
          <w:szCs w:val="24"/>
        </w:rPr>
        <w:t xml:space="preserve"> a manutenção do rigor </w:t>
      </w:r>
      <w:r w:rsidR="00ED6179">
        <w:rPr>
          <w:rFonts w:ascii="Book Antiqua" w:hAnsi="Book Antiqua"/>
          <w:sz w:val="24"/>
          <w:szCs w:val="24"/>
        </w:rPr>
        <w:t>com</w:t>
      </w:r>
      <w:r>
        <w:rPr>
          <w:rFonts w:ascii="Book Antiqua" w:hAnsi="Book Antiqua"/>
          <w:sz w:val="24"/>
          <w:szCs w:val="24"/>
        </w:rPr>
        <w:t xml:space="preserve"> o</w:t>
      </w:r>
      <w:r w:rsidR="00ED6179">
        <w:rPr>
          <w:rFonts w:ascii="Book Antiqua" w:hAnsi="Book Antiqua"/>
          <w:sz w:val="24"/>
          <w:szCs w:val="24"/>
        </w:rPr>
        <w:t xml:space="preserve"> protocolo de segurança, a saúde pública e a economia</w:t>
      </w:r>
      <w:r>
        <w:rPr>
          <w:rFonts w:ascii="Book Antiqua" w:hAnsi="Book Antiqua"/>
          <w:sz w:val="24"/>
          <w:szCs w:val="24"/>
        </w:rPr>
        <w:t>.</w:t>
      </w:r>
    </w:p>
    <w:p w:rsidR="00ED6179" w:rsidRDefault="00ED6179" w:rsidP="00ED6179">
      <w:pPr>
        <w:pStyle w:val="SemEspaamento"/>
        <w:spacing w:line="360" w:lineRule="auto"/>
        <w:ind w:left="-567"/>
        <w:jc w:val="both"/>
        <w:rPr>
          <w:rFonts w:ascii="Book Antiqua" w:hAnsi="Book Antiqua"/>
          <w:spacing w:val="20"/>
          <w:sz w:val="24"/>
          <w:szCs w:val="24"/>
        </w:rPr>
      </w:pPr>
    </w:p>
    <w:p w:rsidR="00ED6179" w:rsidRDefault="00ED6179" w:rsidP="00ED6179">
      <w:pPr>
        <w:pStyle w:val="SemEspaamento"/>
        <w:tabs>
          <w:tab w:val="left" w:pos="1695"/>
        </w:tabs>
        <w:spacing w:line="360" w:lineRule="auto"/>
        <w:ind w:left="-567"/>
        <w:jc w:val="both"/>
        <w:rPr>
          <w:rFonts w:ascii="Book Antiqua" w:hAnsi="Book Antiqua"/>
          <w:b/>
          <w:spacing w:val="20"/>
          <w:sz w:val="24"/>
          <w:szCs w:val="24"/>
        </w:rPr>
      </w:pPr>
      <w:r>
        <w:rPr>
          <w:rFonts w:ascii="Book Antiqua" w:hAnsi="Book Antiqua"/>
          <w:spacing w:val="20"/>
          <w:sz w:val="24"/>
          <w:szCs w:val="24"/>
        </w:rPr>
        <w:t xml:space="preserve"> </w:t>
      </w:r>
      <w:r>
        <w:rPr>
          <w:rFonts w:ascii="Book Antiqua" w:hAnsi="Book Antiqua"/>
          <w:b/>
          <w:spacing w:val="20"/>
          <w:sz w:val="24"/>
          <w:szCs w:val="24"/>
        </w:rPr>
        <w:t>N O R M A T I Z A</w:t>
      </w:r>
    </w:p>
    <w:p w:rsidR="00ED6179" w:rsidRDefault="00ED6179" w:rsidP="00ED6179">
      <w:pPr>
        <w:pStyle w:val="SemEspaamento"/>
        <w:spacing w:line="360" w:lineRule="auto"/>
        <w:jc w:val="both"/>
        <w:rPr>
          <w:rFonts w:ascii="Book Antiqua" w:hAnsi="Book Antiqua"/>
          <w:b/>
          <w:spacing w:val="20"/>
          <w:sz w:val="24"/>
          <w:szCs w:val="24"/>
        </w:rPr>
      </w:pP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b/>
          <w:spacing w:val="20"/>
          <w:sz w:val="24"/>
          <w:szCs w:val="24"/>
        </w:rPr>
        <w:lastRenderedPageBreak/>
        <w:t>Art. 1º</w:t>
      </w:r>
      <w:r>
        <w:rPr>
          <w:rFonts w:ascii="Book Antiqua" w:hAnsi="Book Antiqua"/>
          <w:spacing w:val="20"/>
          <w:sz w:val="24"/>
          <w:szCs w:val="24"/>
        </w:rPr>
        <w:t xml:space="preserve">. Prorroga, até </w:t>
      </w:r>
      <w:r w:rsidR="00CD2056">
        <w:rPr>
          <w:rFonts w:ascii="Book Antiqua" w:hAnsi="Book Antiqua"/>
          <w:spacing w:val="20"/>
          <w:sz w:val="24"/>
          <w:szCs w:val="24"/>
        </w:rPr>
        <w:t>05</w:t>
      </w:r>
      <w:r>
        <w:rPr>
          <w:rFonts w:ascii="Book Antiqua" w:hAnsi="Book Antiqua"/>
          <w:spacing w:val="20"/>
          <w:sz w:val="24"/>
          <w:szCs w:val="24"/>
        </w:rPr>
        <w:t xml:space="preserve"> de </w:t>
      </w:r>
      <w:r w:rsidR="00CD2056">
        <w:rPr>
          <w:rFonts w:ascii="Book Antiqua" w:hAnsi="Book Antiqua"/>
          <w:spacing w:val="20"/>
          <w:sz w:val="24"/>
          <w:szCs w:val="24"/>
        </w:rPr>
        <w:t>outubro</w:t>
      </w:r>
      <w:r>
        <w:rPr>
          <w:rFonts w:ascii="Book Antiqua" w:hAnsi="Book Antiqua"/>
          <w:spacing w:val="20"/>
          <w:sz w:val="24"/>
          <w:szCs w:val="24"/>
        </w:rPr>
        <w:t>, todas as medidas adotadas na Instrução Normativa 01</w:t>
      </w:r>
      <w:r w:rsidR="00607921">
        <w:rPr>
          <w:rFonts w:ascii="Book Antiqua" w:hAnsi="Book Antiqua"/>
          <w:spacing w:val="20"/>
          <w:sz w:val="24"/>
          <w:szCs w:val="24"/>
        </w:rPr>
        <w:t>7</w:t>
      </w:r>
      <w:r>
        <w:rPr>
          <w:rFonts w:ascii="Book Antiqua" w:hAnsi="Book Antiqua"/>
          <w:spacing w:val="20"/>
          <w:sz w:val="24"/>
          <w:szCs w:val="24"/>
        </w:rPr>
        <w:t xml:space="preserve"> de </w:t>
      </w:r>
      <w:r w:rsidR="00AA2B2B">
        <w:rPr>
          <w:rFonts w:ascii="Book Antiqua" w:hAnsi="Book Antiqua"/>
          <w:spacing w:val="20"/>
          <w:sz w:val="24"/>
          <w:szCs w:val="24"/>
        </w:rPr>
        <w:t>24</w:t>
      </w:r>
      <w:r>
        <w:rPr>
          <w:rFonts w:ascii="Book Antiqua" w:hAnsi="Book Antiqua"/>
          <w:spacing w:val="20"/>
          <w:sz w:val="24"/>
          <w:szCs w:val="24"/>
        </w:rPr>
        <w:t xml:space="preserve"> de </w:t>
      </w:r>
      <w:r w:rsidR="00A433E5">
        <w:rPr>
          <w:rFonts w:ascii="Book Antiqua" w:hAnsi="Book Antiqua"/>
          <w:spacing w:val="20"/>
          <w:sz w:val="24"/>
          <w:szCs w:val="24"/>
        </w:rPr>
        <w:t>agosto</w:t>
      </w:r>
      <w:r>
        <w:rPr>
          <w:rFonts w:ascii="Book Antiqua" w:hAnsi="Book Antiqua"/>
          <w:spacing w:val="20"/>
          <w:sz w:val="24"/>
          <w:szCs w:val="24"/>
        </w:rPr>
        <w:t xml:space="preserve"> de 2020, Decreto de Emergência de nº. 674, de 17 de março de 2020, prorrogado pelo Decreto de Emergência de nº. 686 de 17 de junho de 2020, bem como, no Decreto de Calamidade Pública de nº. 675 de 07 de abril de 2020, ressalvado em todo caso as alterações desta normativa.</w:t>
      </w:r>
    </w:p>
    <w:p w:rsidR="00ED6179" w:rsidRDefault="00ED6179" w:rsidP="00ED6179">
      <w:pPr>
        <w:pStyle w:val="SemEspaamento"/>
        <w:spacing w:line="360" w:lineRule="auto"/>
        <w:jc w:val="both"/>
        <w:rPr>
          <w:rFonts w:ascii="Book Antiqua" w:hAnsi="Book Antiqua"/>
          <w:b/>
          <w:spacing w:val="20"/>
          <w:sz w:val="24"/>
          <w:szCs w:val="24"/>
        </w:rPr>
      </w:pP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b/>
          <w:spacing w:val="20"/>
          <w:sz w:val="24"/>
          <w:szCs w:val="24"/>
        </w:rPr>
        <w:t>Art. 2º</w:t>
      </w:r>
      <w:r>
        <w:rPr>
          <w:rFonts w:ascii="Book Antiqua" w:hAnsi="Book Antiqua"/>
          <w:spacing w:val="20"/>
          <w:sz w:val="24"/>
          <w:szCs w:val="24"/>
        </w:rPr>
        <w:t>. Os estabelecimentos considerados essenciais</w:t>
      </w:r>
      <w:r w:rsidR="005A21F4">
        <w:rPr>
          <w:rFonts w:ascii="Book Antiqua" w:hAnsi="Book Antiqua"/>
          <w:spacing w:val="20"/>
          <w:sz w:val="24"/>
          <w:szCs w:val="24"/>
        </w:rPr>
        <w:t xml:space="preserve">, conforme </w:t>
      </w:r>
      <w:proofErr w:type="gramStart"/>
      <w:r w:rsidR="005A21F4">
        <w:rPr>
          <w:rFonts w:ascii="Book Antiqua" w:hAnsi="Book Antiqua"/>
          <w:spacing w:val="20"/>
          <w:sz w:val="24"/>
          <w:szCs w:val="24"/>
        </w:rPr>
        <w:t>rol taxativo abaixo ficam</w:t>
      </w:r>
      <w:proofErr w:type="gramEnd"/>
      <w:r>
        <w:rPr>
          <w:rFonts w:ascii="Book Antiqua" w:hAnsi="Book Antiqua"/>
          <w:spacing w:val="20"/>
          <w:sz w:val="24"/>
          <w:szCs w:val="24"/>
        </w:rPr>
        <w:t xml:space="preserve"> </w:t>
      </w:r>
      <w:r w:rsidR="005A21F4">
        <w:rPr>
          <w:rFonts w:ascii="Book Antiqua" w:hAnsi="Book Antiqua"/>
          <w:spacing w:val="20"/>
          <w:sz w:val="24"/>
          <w:szCs w:val="24"/>
        </w:rPr>
        <w:t>restritos</w:t>
      </w:r>
      <w:r>
        <w:rPr>
          <w:rFonts w:ascii="Book Antiqua" w:hAnsi="Book Antiqua"/>
          <w:spacing w:val="20"/>
          <w:sz w:val="24"/>
          <w:szCs w:val="24"/>
        </w:rPr>
        <w:t xml:space="preserve"> ao horário máximo de funcionamento de até às 22 horas:</w:t>
      </w:r>
    </w:p>
    <w:p w:rsidR="00ED6179" w:rsidRDefault="00ED6179" w:rsidP="00ED6179">
      <w:pPr>
        <w:pStyle w:val="SemEspaamento"/>
        <w:spacing w:line="360" w:lineRule="auto"/>
        <w:jc w:val="both"/>
        <w:rPr>
          <w:rFonts w:ascii="Book Antiqua" w:hAnsi="Book Antiqua"/>
          <w:spacing w:val="20"/>
          <w:sz w:val="24"/>
          <w:szCs w:val="24"/>
        </w:rPr>
      </w:pP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I – Supermercado;</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II – Conveniência;</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III – Posto de Combustível;</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IV – Farmácia;</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V – Hortifrúti;</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VI – Padaria;</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 xml:space="preserve">VII – Lava a jato; </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VIII – Oficina mecânica</w:t>
      </w:r>
      <w:proofErr w:type="gramStart"/>
      <w:r>
        <w:rPr>
          <w:rFonts w:ascii="Book Antiqua" w:hAnsi="Book Antiqua"/>
          <w:spacing w:val="20"/>
          <w:sz w:val="24"/>
          <w:szCs w:val="24"/>
        </w:rPr>
        <w:t>;;</w:t>
      </w:r>
      <w:proofErr w:type="gramEnd"/>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 xml:space="preserve">IX – Serviço funeral; </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X – Borracharia;</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XI – Frigorífico;</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XII – Óticas;</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XIII – Feiras-Livres;</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XIV – Empresas de telecomunicação, Internet e Energia Elétrica;</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XV – Lojas de Tecidos;</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XVI – Concessionária de veículos automotores e Motocicletas;</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XVII – Serviço de assistência técnica e manutenção em geral;</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XVIII - Clínicas e Hospitais veterinários, bem como os estabelecimentos comerciais de fornecimento de insumos/gêneros alimentícios pertencentes à área;</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lastRenderedPageBreak/>
        <w:t>XIX - Estabelecimentos médicos, odontológicos, farmacêuticos, laboratórios de análise clínicas e clínica de fisioterapia;</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 xml:space="preserve">XX – Produtores e fornecedores de bens ou de serviços essenciais à saúde e a higiene. </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XXI – Lojas de aviamentos</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 xml:space="preserve"> </w:t>
      </w: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cs="Arial"/>
          <w:b/>
          <w:sz w:val="24"/>
          <w:szCs w:val="24"/>
        </w:rPr>
        <w:t>Parágrafo único</w:t>
      </w:r>
      <w:r>
        <w:rPr>
          <w:rFonts w:ascii="Book Antiqua" w:hAnsi="Book Antiqua" w:cs="Arial"/>
          <w:sz w:val="24"/>
          <w:szCs w:val="24"/>
        </w:rPr>
        <w:t xml:space="preserve"> - Os estabelecimentos elencados no Inciso IV, IX, XVIII e </w:t>
      </w:r>
      <w:r>
        <w:rPr>
          <w:rFonts w:ascii="Book Antiqua" w:hAnsi="Book Antiqua"/>
          <w:spacing w:val="20"/>
          <w:sz w:val="24"/>
          <w:szCs w:val="24"/>
        </w:rPr>
        <w:t>XIX</w:t>
      </w:r>
      <w:r>
        <w:rPr>
          <w:rFonts w:ascii="Book Antiqua" w:hAnsi="Book Antiqua" w:cs="Arial"/>
          <w:sz w:val="24"/>
          <w:szCs w:val="24"/>
        </w:rPr>
        <w:t xml:space="preserve"> podem funcionar em regime de </w:t>
      </w:r>
      <w:r>
        <w:rPr>
          <w:rFonts w:ascii="Book Antiqua" w:hAnsi="Book Antiqua" w:cs="Arial"/>
          <w:b/>
          <w:sz w:val="24"/>
          <w:szCs w:val="24"/>
        </w:rPr>
        <w:t>plantão de 24 horas</w:t>
      </w:r>
      <w:r>
        <w:rPr>
          <w:rFonts w:ascii="Book Antiqua" w:hAnsi="Book Antiqua" w:cs="Arial"/>
          <w:sz w:val="24"/>
          <w:szCs w:val="24"/>
        </w:rPr>
        <w:t>.</w:t>
      </w:r>
    </w:p>
    <w:p w:rsidR="00ED6179" w:rsidRDefault="00ED6179" w:rsidP="00ED6179">
      <w:pPr>
        <w:pStyle w:val="SemEspaamento"/>
        <w:spacing w:line="360" w:lineRule="auto"/>
        <w:jc w:val="both"/>
        <w:rPr>
          <w:rFonts w:ascii="Book Antiqua" w:hAnsi="Book Antiqua"/>
          <w:spacing w:val="20"/>
          <w:sz w:val="24"/>
          <w:szCs w:val="24"/>
        </w:rPr>
      </w:pP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b/>
          <w:spacing w:val="20"/>
          <w:sz w:val="24"/>
          <w:szCs w:val="24"/>
        </w:rPr>
        <w:t>Art. 3º</w:t>
      </w:r>
      <w:r>
        <w:rPr>
          <w:rFonts w:ascii="Book Antiqua" w:hAnsi="Book Antiqua"/>
          <w:spacing w:val="20"/>
          <w:sz w:val="24"/>
          <w:szCs w:val="24"/>
        </w:rPr>
        <w:t>.</w:t>
      </w:r>
      <w:r>
        <w:rPr>
          <w:rFonts w:ascii="Book Antiqua" w:hAnsi="Book Antiqua"/>
          <w:spacing w:val="20"/>
          <w:sz w:val="24"/>
          <w:szCs w:val="24"/>
        </w:rPr>
        <w:tab/>
        <w:t xml:space="preserve">Os estabelecimentos comerciais não elencados como essenciais pelo artigo anterior, ficam autorizados a funcionar no horário compreendido das </w:t>
      </w:r>
      <w:r w:rsidR="00AA2B2B">
        <w:rPr>
          <w:rFonts w:ascii="Book Antiqua" w:hAnsi="Book Antiqua"/>
          <w:b/>
          <w:spacing w:val="20"/>
          <w:sz w:val="24"/>
          <w:szCs w:val="24"/>
        </w:rPr>
        <w:t>08 horas às 12</w:t>
      </w:r>
      <w:r>
        <w:rPr>
          <w:rFonts w:ascii="Book Antiqua" w:hAnsi="Book Antiqua"/>
          <w:b/>
          <w:spacing w:val="20"/>
          <w:sz w:val="24"/>
          <w:szCs w:val="24"/>
        </w:rPr>
        <w:t xml:space="preserve"> horas e das 14 horas às 17 horas</w:t>
      </w:r>
      <w:r>
        <w:rPr>
          <w:rFonts w:ascii="Book Antiqua" w:hAnsi="Book Antiqua"/>
          <w:spacing w:val="20"/>
          <w:sz w:val="24"/>
          <w:szCs w:val="24"/>
        </w:rPr>
        <w:t>, exceto bares, restaurantes, espetinhos, lanchonetes e afins, que terão protocol</w:t>
      </w:r>
      <w:r w:rsidR="00AA2B2B">
        <w:rPr>
          <w:rFonts w:ascii="Book Antiqua" w:hAnsi="Book Antiqua"/>
          <w:spacing w:val="20"/>
          <w:sz w:val="24"/>
          <w:szCs w:val="24"/>
        </w:rPr>
        <w:t>o específico para funcionamento.</w:t>
      </w:r>
    </w:p>
    <w:p w:rsidR="00ED6179" w:rsidRDefault="00ED6179" w:rsidP="00ED6179">
      <w:pPr>
        <w:pStyle w:val="SemEspaamento"/>
        <w:spacing w:line="360" w:lineRule="auto"/>
        <w:jc w:val="both"/>
        <w:rPr>
          <w:rFonts w:ascii="Book Antiqua" w:hAnsi="Book Antiqua"/>
          <w:b/>
          <w:bCs/>
          <w:spacing w:val="20"/>
          <w:sz w:val="24"/>
          <w:szCs w:val="24"/>
        </w:rPr>
      </w:pP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b/>
          <w:spacing w:val="20"/>
          <w:sz w:val="24"/>
          <w:szCs w:val="24"/>
        </w:rPr>
        <w:t xml:space="preserve">I – </w:t>
      </w:r>
      <w:r>
        <w:rPr>
          <w:rFonts w:ascii="Book Antiqua" w:hAnsi="Book Antiqua"/>
          <w:spacing w:val="20"/>
          <w:sz w:val="24"/>
          <w:szCs w:val="24"/>
        </w:rPr>
        <w:t xml:space="preserve">Salão de beleza, clínica de estética, academias e mercado público seguirão protocolo especifico para funcionamento.   </w:t>
      </w:r>
    </w:p>
    <w:p w:rsidR="00ED6179" w:rsidRDefault="00ED6179" w:rsidP="00ED6179">
      <w:pPr>
        <w:pStyle w:val="SemEspaamento"/>
        <w:spacing w:line="360" w:lineRule="auto"/>
        <w:jc w:val="both"/>
        <w:rPr>
          <w:rFonts w:ascii="Book Antiqua" w:hAnsi="Book Antiqua"/>
          <w:b/>
          <w:spacing w:val="20"/>
          <w:sz w:val="24"/>
          <w:szCs w:val="24"/>
        </w:rPr>
      </w:pPr>
    </w:p>
    <w:p w:rsidR="00ED6179" w:rsidRDefault="00ED6179" w:rsidP="00ED6179">
      <w:pPr>
        <w:pStyle w:val="SemEspaamento"/>
        <w:spacing w:line="360" w:lineRule="auto"/>
        <w:jc w:val="both"/>
        <w:rPr>
          <w:rFonts w:ascii="Book Antiqua" w:hAnsi="Book Antiqua" w:cs="Times New Roman"/>
          <w:spacing w:val="20"/>
          <w:sz w:val="24"/>
          <w:szCs w:val="24"/>
        </w:rPr>
      </w:pPr>
      <w:r>
        <w:rPr>
          <w:rFonts w:ascii="Book Antiqua" w:hAnsi="Book Antiqua"/>
          <w:b/>
          <w:spacing w:val="20"/>
          <w:sz w:val="24"/>
          <w:szCs w:val="24"/>
        </w:rPr>
        <w:t xml:space="preserve">II - </w:t>
      </w:r>
      <w:r>
        <w:rPr>
          <w:rFonts w:ascii="Book Antiqua" w:hAnsi="Book Antiqua" w:cs="Times New Roman"/>
          <w:spacing w:val="20"/>
          <w:sz w:val="24"/>
          <w:szCs w:val="24"/>
        </w:rPr>
        <w:t xml:space="preserve">Missas, cultos e demais cerimonias religiosas presenciais poderão ser realizadas com ocupação máxima de </w:t>
      </w:r>
      <w:r w:rsidR="00AA2B2B" w:rsidRPr="00AA2B2B">
        <w:rPr>
          <w:rFonts w:ascii="Book Antiqua" w:hAnsi="Book Antiqua" w:cs="Times New Roman"/>
          <w:b/>
          <w:spacing w:val="20"/>
          <w:sz w:val="24"/>
          <w:szCs w:val="24"/>
        </w:rPr>
        <w:t>4</w:t>
      </w:r>
      <w:r w:rsidRPr="00AA2B2B">
        <w:rPr>
          <w:rFonts w:ascii="Book Antiqua" w:hAnsi="Book Antiqua" w:cs="Times New Roman"/>
          <w:b/>
          <w:spacing w:val="20"/>
          <w:sz w:val="24"/>
          <w:szCs w:val="24"/>
        </w:rPr>
        <w:t>0% da capacidade</w:t>
      </w:r>
      <w:r>
        <w:rPr>
          <w:rFonts w:ascii="Book Antiqua" w:hAnsi="Book Antiqua" w:cs="Times New Roman"/>
          <w:spacing w:val="20"/>
          <w:sz w:val="24"/>
          <w:szCs w:val="24"/>
        </w:rPr>
        <w:t>, observando todas as normas de distanciamento social.</w:t>
      </w:r>
    </w:p>
    <w:p w:rsidR="00A433E5" w:rsidRDefault="00A433E5" w:rsidP="00ED6179">
      <w:pPr>
        <w:pStyle w:val="SemEspaamento"/>
        <w:spacing w:line="360" w:lineRule="auto"/>
        <w:jc w:val="both"/>
        <w:rPr>
          <w:rFonts w:ascii="Book Antiqua" w:hAnsi="Book Antiqua" w:cs="Times New Roman"/>
          <w:spacing w:val="20"/>
          <w:sz w:val="24"/>
          <w:szCs w:val="24"/>
        </w:rPr>
      </w:pPr>
    </w:p>
    <w:p w:rsidR="00ED6179" w:rsidRDefault="00ED6179" w:rsidP="00ED6179">
      <w:pPr>
        <w:pStyle w:val="SemEspaamento"/>
        <w:spacing w:line="360" w:lineRule="auto"/>
        <w:jc w:val="both"/>
        <w:rPr>
          <w:rFonts w:ascii="Book Antiqua" w:hAnsi="Book Antiqua"/>
          <w:spacing w:val="20"/>
          <w:sz w:val="24"/>
          <w:szCs w:val="24"/>
        </w:rPr>
      </w:pPr>
      <w:r>
        <w:rPr>
          <w:rFonts w:ascii="Book Antiqua" w:hAnsi="Book Antiqua"/>
          <w:b/>
          <w:spacing w:val="20"/>
          <w:sz w:val="24"/>
          <w:szCs w:val="24"/>
        </w:rPr>
        <w:t xml:space="preserve">Art. 4º - </w:t>
      </w:r>
      <w:r w:rsidRPr="00A433E5">
        <w:rPr>
          <w:rFonts w:ascii="Book Antiqua" w:hAnsi="Book Antiqua"/>
          <w:spacing w:val="20"/>
          <w:sz w:val="24"/>
          <w:szCs w:val="24"/>
        </w:rPr>
        <w:t>O</w:t>
      </w:r>
      <w:r>
        <w:rPr>
          <w:rFonts w:ascii="Book Antiqua" w:hAnsi="Book Antiqua"/>
          <w:spacing w:val="20"/>
          <w:sz w:val="24"/>
          <w:szCs w:val="24"/>
        </w:rPr>
        <w:t xml:space="preserve"> funcionamento de Bares, restaurantes, espetinhos, lanchonetes e afins, seguirão PROTOCOLO DE SEGURANÇA ESPECÍFICO, expedido pelo PROCON, </w:t>
      </w:r>
      <w:r w:rsidR="00AA2B2B">
        <w:rPr>
          <w:rFonts w:ascii="Book Antiqua" w:hAnsi="Book Antiqua"/>
          <w:spacing w:val="20"/>
          <w:sz w:val="24"/>
          <w:szCs w:val="24"/>
        </w:rPr>
        <w:t xml:space="preserve">podendo funcionar </w:t>
      </w:r>
      <w:r w:rsidR="00AA2B2B" w:rsidRPr="00AA2B2B">
        <w:rPr>
          <w:rFonts w:ascii="Book Antiqua" w:hAnsi="Book Antiqua"/>
          <w:b/>
          <w:spacing w:val="20"/>
          <w:sz w:val="24"/>
          <w:szCs w:val="24"/>
        </w:rPr>
        <w:t>até às 23 horas</w:t>
      </w:r>
      <w:r>
        <w:rPr>
          <w:rFonts w:ascii="Book Antiqua" w:hAnsi="Book Antiqua"/>
          <w:spacing w:val="20"/>
          <w:sz w:val="24"/>
          <w:szCs w:val="24"/>
        </w:rPr>
        <w:t>.</w:t>
      </w:r>
    </w:p>
    <w:p w:rsidR="00AA2B2B" w:rsidRDefault="00AA2B2B" w:rsidP="00ED6179">
      <w:pPr>
        <w:pStyle w:val="SemEspaamento"/>
        <w:spacing w:line="360" w:lineRule="auto"/>
        <w:jc w:val="both"/>
        <w:rPr>
          <w:rFonts w:ascii="Book Antiqua" w:hAnsi="Book Antiqua"/>
          <w:spacing w:val="20"/>
          <w:sz w:val="24"/>
          <w:szCs w:val="24"/>
        </w:rPr>
      </w:pPr>
    </w:p>
    <w:p w:rsidR="00395C84" w:rsidRDefault="00AA2B2B" w:rsidP="00ED6179">
      <w:pPr>
        <w:pStyle w:val="SemEspaamento"/>
        <w:spacing w:line="360" w:lineRule="auto"/>
        <w:jc w:val="both"/>
        <w:rPr>
          <w:rFonts w:ascii="Book Antiqua" w:hAnsi="Book Antiqua"/>
          <w:spacing w:val="20"/>
          <w:sz w:val="24"/>
          <w:szCs w:val="24"/>
        </w:rPr>
      </w:pPr>
      <w:r w:rsidRPr="00371BB6">
        <w:rPr>
          <w:rFonts w:ascii="Book Antiqua" w:hAnsi="Book Antiqua"/>
          <w:b/>
          <w:spacing w:val="20"/>
          <w:sz w:val="24"/>
          <w:szCs w:val="24"/>
        </w:rPr>
        <w:t>Parágrafo único</w:t>
      </w:r>
      <w:r>
        <w:rPr>
          <w:rFonts w:ascii="Book Antiqua" w:hAnsi="Book Antiqua"/>
          <w:spacing w:val="20"/>
          <w:sz w:val="24"/>
          <w:szCs w:val="24"/>
        </w:rPr>
        <w:t xml:space="preserve"> – ficam permitidas</w:t>
      </w:r>
      <w:r w:rsidR="00371BB6">
        <w:rPr>
          <w:rFonts w:ascii="Book Antiqua" w:hAnsi="Book Antiqua"/>
          <w:spacing w:val="20"/>
          <w:sz w:val="24"/>
          <w:szCs w:val="24"/>
        </w:rPr>
        <w:t>, a partir do dia 25 de setembro,</w:t>
      </w:r>
      <w:r>
        <w:rPr>
          <w:rFonts w:ascii="Book Antiqua" w:hAnsi="Book Antiqua"/>
          <w:spacing w:val="20"/>
          <w:sz w:val="24"/>
          <w:szCs w:val="24"/>
        </w:rPr>
        <w:t xml:space="preserve"> as apresentações de artistas e músicos nos bares e restaurantes, numa composição </w:t>
      </w:r>
      <w:r>
        <w:rPr>
          <w:rFonts w:ascii="Book Antiqua" w:hAnsi="Book Antiqua"/>
          <w:spacing w:val="20"/>
          <w:sz w:val="24"/>
          <w:szCs w:val="24"/>
        </w:rPr>
        <w:lastRenderedPageBreak/>
        <w:t>máxima de quatro (0</w:t>
      </w:r>
      <w:r w:rsidR="00395C84">
        <w:rPr>
          <w:rFonts w:ascii="Book Antiqua" w:hAnsi="Book Antiqua"/>
          <w:spacing w:val="20"/>
          <w:sz w:val="24"/>
          <w:szCs w:val="24"/>
        </w:rPr>
        <w:t xml:space="preserve">4) componentes por apresentação, bem como a retransmissão de jogos de futebol, </w:t>
      </w:r>
      <w:proofErr w:type="spellStart"/>
      <w:r w:rsidR="00395C84">
        <w:rPr>
          <w:rFonts w:ascii="Book Antiqua" w:hAnsi="Book Antiqua"/>
          <w:spacing w:val="20"/>
          <w:sz w:val="24"/>
          <w:szCs w:val="24"/>
        </w:rPr>
        <w:t>lives</w:t>
      </w:r>
      <w:proofErr w:type="spellEnd"/>
      <w:r w:rsidR="00395C84">
        <w:rPr>
          <w:rFonts w:ascii="Book Antiqua" w:hAnsi="Book Antiqua"/>
          <w:spacing w:val="20"/>
          <w:sz w:val="24"/>
          <w:szCs w:val="24"/>
        </w:rPr>
        <w:t xml:space="preserve"> ou afins.</w:t>
      </w:r>
    </w:p>
    <w:p w:rsidR="00ED6179" w:rsidRDefault="00AA2B2B" w:rsidP="00ED6179">
      <w:pPr>
        <w:pStyle w:val="SemEspaamento"/>
        <w:spacing w:line="360" w:lineRule="auto"/>
        <w:jc w:val="both"/>
        <w:rPr>
          <w:rFonts w:ascii="Book Antiqua" w:hAnsi="Book Antiqua"/>
          <w:spacing w:val="20"/>
          <w:sz w:val="24"/>
          <w:szCs w:val="24"/>
        </w:rPr>
      </w:pPr>
      <w:r>
        <w:rPr>
          <w:rFonts w:ascii="Book Antiqua" w:hAnsi="Book Antiqua"/>
          <w:spacing w:val="20"/>
          <w:sz w:val="24"/>
          <w:szCs w:val="24"/>
        </w:rPr>
        <w:t xml:space="preserve"> </w:t>
      </w:r>
    </w:p>
    <w:p w:rsidR="00ED6179" w:rsidRDefault="00ED6179" w:rsidP="00ED6179">
      <w:pPr>
        <w:pStyle w:val="SemEspaamento"/>
        <w:spacing w:line="360" w:lineRule="auto"/>
        <w:jc w:val="both"/>
        <w:rPr>
          <w:rFonts w:ascii="Book Antiqua" w:hAnsi="Book Antiqua" w:cs="Times New Roman"/>
          <w:spacing w:val="20"/>
          <w:sz w:val="24"/>
          <w:szCs w:val="24"/>
        </w:rPr>
      </w:pPr>
      <w:r>
        <w:rPr>
          <w:rFonts w:ascii="Book Antiqua" w:hAnsi="Book Antiqua" w:cs="Times New Roman"/>
          <w:b/>
          <w:spacing w:val="20"/>
          <w:sz w:val="24"/>
          <w:szCs w:val="24"/>
        </w:rPr>
        <w:t>Art. 5º.</w:t>
      </w:r>
      <w:r>
        <w:rPr>
          <w:rFonts w:ascii="Book Antiqua" w:hAnsi="Book Antiqua" w:cs="Times New Roman"/>
          <w:spacing w:val="20"/>
          <w:sz w:val="24"/>
          <w:szCs w:val="24"/>
        </w:rPr>
        <w:t xml:space="preserve"> </w:t>
      </w:r>
      <w:r w:rsidR="00AA2B2B">
        <w:rPr>
          <w:rFonts w:ascii="Book Antiqua" w:hAnsi="Book Antiqua" w:cs="Times New Roman"/>
          <w:spacing w:val="20"/>
          <w:sz w:val="24"/>
          <w:szCs w:val="24"/>
        </w:rPr>
        <w:t xml:space="preserve">Fica permitido, a partir do dia 25 de setembro o funcionamento dos </w:t>
      </w:r>
      <w:r w:rsidR="00A433E5">
        <w:rPr>
          <w:rFonts w:ascii="Book Antiqua" w:hAnsi="Book Antiqua" w:cs="Times New Roman"/>
          <w:spacing w:val="20"/>
          <w:sz w:val="24"/>
          <w:szCs w:val="24"/>
        </w:rPr>
        <w:t>clubes recreativos</w:t>
      </w:r>
      <w:r w:rsidR="00AA2B2B">
        <w:rPr>
          <w:rFonts w:ascii="Book Antiqua" w:hAnsi="Book Antiqua" w:cs="Times New Roman"/>
          <w:spacing w:val="20"/>
          <w:sz w:val="24"/>
          <w:szCs w:val="24"/>
        </w:rPr>
        <w:t xml:space="preserve">, que funcionará com 50% da sua capacidade e seguirá </w:t>
      </w:r>
      <w:r w:rsidR="00AA2B2B">
        <w:rPr>
          <w:rFonts w:ascii="Book Antiqua" w:hAnsi="Book Antiqua"/>
          <w:spacing w:val="20"/>
          <w:sz w:val="24"/>
          <w:szCs w:val="24"/>
        </w:rPr>
        <w:t>PROTOCOLO DE SEGURANÇA ESPECÍFICO</w:t>
      </w:r>
      <w:r w:rsidR="00E711B6">
        <w:rPr>
          <w:rFonts w:ascii="Book Antiqua" w:hAnsi="Book Antiqua" w:cs="Times New Roman"/>
          <w:spacing w:val="20"/>
          <w:sz w:val="24"/>
          <w:szCs w:val="24"/>
        </w:rPr>
        <w:t xml:space="preserve"> editado pelo PROCON.</w:t>
      </w:r>
    </w:p>
    <w:p w:rsidR="00E711B6" w:rsidRDefault="00E711B6" w:rsidP="00ED6179">
      <w:pPr>
        <w:pStyle w:val="SemEspaamento"/>
        <w:spacing w:line="360" w:lineRule="auto"/>
        <w:jc w:val="both"/>
        <w:rPr>
          <w:rFonts w:ascii="Book Antiqua" w:hAnsi="Book Antiqua" w:cs="Times New Roman"/>
          <w:spacing w:val="20"/>
          <w:sz w:val="24"/>
          <w:szCs w:val="24"/>
        </w:rPr>
      </w:pPr>
    </w:p>
    <w:p w:rsidR="00E711B6" w:rsidRDefault="00AC53C0" w:rsidP="00ED6179">
      <w:pPr>
        <w:pStyle w:val="SemEspaamento"/>
        <w:spacing w:line="360" w:lineRule="auto"/>
        <w:jc w:val="both"/>
        <w:rPr>
          <w:rFonts w:ascii="Book Antiqua" w:hAnsi="Book Antiqua" w:cs="Times New Roman"/>
          <w:spacing w:val="20"/>
          <w:sz w:val="24"/>
          <w:szCs w:val="24"/>
        </w:rPr>
      </w:pPr>
      <w:r>
        <w:rPr>
          <w:rFonts w:ascii="Book Antiqua" w:hAnsi="Book Antiqua" w:cs="Times New Roman"/>
          <w:b/>
          <w:spacing w:val="20"/>
          <w:sz w:val="24"/>
          <w:szCs w:val="24"/>
        </w:rPr>
        <w:t xml:space="preserve">Art. 6º. </w:t>
      </w:r>
      <w:r w:rsidR="00E711B6">
        <w:rPr>
          <w:rFonts w:ascii="Book Antiqua" w:hAnsi="Book Antiqua"/>
          <w:spacing w:val="20"/>
          <w:sz w:val="24"/>
          <w:szCs w:val="24"/>
        </w:rPr>
        <w:t xml:space="preserve">Permanece proibido </w:t>
      </w:r>
      <w:r w:rsidR="00E711B6">
        <w:rPr>
          <w:rFonts w:ascii="Book Antiqua" w:hAnsi="Book Antiqua" w:cs="Times New Roman"/>
          <w:spacing w:val="20"/>
          <w:sz w:val="24"/>
          <w:szCs w:val="24"/>
        </w:rPr>
        <w:t>à realização de shows/festas e eventos de grande porte e/ou que gere aglomeração em massa.</w:t>
      </w:r>
    </w:p>
    <w:p w:rsidR="00ED6179" w:rsidRDefault="00ED6179" w:rsidP="00ED6179">
      <w:pPr>
        <w:pStyle w:val="Contedodatabela"/>
        <w:autoSpaceDE w:val="0"/>
        <w:spacing w:line="360" w:lineRule="auto"/>
        <w:jc w:val="both"/>
        <w:rPr>
          <w:rFonts w:ascii="Book Antiqua" w:hAnsi="Book Antiqua" w:cs="Times New Roman"/>
          <w:b/>
          <w:spacing w:val="20"/>
        </w:rPr>
      </w:pPr>
    </w:p>
    <w:p w:rsidR="00ED6179" w:rsidRDefault="00AC53C0" w:rsidP="00ED6179">
      <w:pPr>
        <w:pStyle w:val="Contedodatabela"/>
        <w:autoSpaceDE w:val="0"/>
        <w:spacing w:line="360" w:lineRule="auto"/>
        <w:jc w:val="both"/>
        <w:rPr>
          <w:rFonts w:ascii="Book Antiqua" w:hAnsi="Book Antiqua"/>
          <w:spacing w:val="20"/>
        </w:rPr>
      </w:pPr>
      <w:r>
        <w:rPr>
          <w:rFonts w:ascii="Book Antiqua" w:hAnsi="Book Antiqua" w:cs="Times New Roman"/>
          <w:b/>
          <w:spacing w:val="20"/>
        </w:rPr>
        <w:t>Art. 7</w:t>
      </w:r>
      <w:r w:rsidR="00ED6179">
        <w:rPr>
          <w:rFonts w:ascii="Book Antiqua" w:hAnsi="Book Antiqua" w:cs="Times New Roman"/>
          <w:b/>
          <w:spacing w:val="20"/>
        </w:rPr>
        <w:t xml:space="preserve">º. </w:t>
      </w:r>
      <w:r w:rsidR="00ED6179">
        <w:rPr>
          <w:rFonts w:ascii="Book Antiqua" w:hAnsi="Book Antiqua"/>
          <w:spacing w:val="20"/>
        </w:rPr>
        <w:t xml:space="preserve">É permitida a circulação de táxis, transportes alternativos e transporte público coletivo com lotação de no máximo 50% da capacidade do veículo, sendo obrigatória a utilização dos </w:t>
      </w:r>
      <w:proofErr w:type="spellStart"/>
      <w:r w:rsidR="00ED6179">
        <w:rPr>
          <w:rFonts w:ascii="Book Antiqua" w:hAnsi="Book Antiqua"/>
          <w:spacing w:val="20"/>
        </w:rPr>
        <w:t>EPI’s</w:t>
      </w:r>
      <w:proofErr w:type="spellEnd"/>
      <w:r w:rsidR="00ED6179">
        <w:rPr>
          <w:rFonts w:ascii="Book Antiqua" w:hAnsi="Book Antiqua"/>
          <w:spacing w:val="20"/>
        </w:rPr>
        <w:t>, bem como a desinfecção periódica do automóvel.</w:t>
      </w:r>
    </w:p>
    <w:p w:rsidR="00ED6179" w:rsidRDefault="00ED6179" w:rsidP="00ED6179">
      <w:pPr>
        <w:pStyle w:val="Contedodatabela"/>
        <w:autoSpaceDE w:val="0"/>
        <w:spacing w:line="360" w:lineRule="auto"/>
        <w:jc w:val="both"/>
        <w:rPr>
          <w:rFonts w:ascii="Book Antiqua" w:hAnsi="Book Antiqua"/>
          <w:spacing w:val="20"/>
        </w:rPr>
      </w:pPr>
    </w:p>
    <w:p w:rsidR="00ED6179" w:rsidRDefault="00AC53C0" w:rsidP="00ED6179">
      <w:pPr>
        <w:pStyle w:val="Contedodatabela"/>
        <w:autoSpaceDE w:val="0"/>
        <w:spacing w:line="360" w:lineRule="auto"/>
        <w:jc w:val="both"/>
        <w:rPr>
          <w:rFonts w:ascii="Book Antiqua" w:hAnsi="Book Antiqua" w:cs="Times New Roman"/>
          <w:spacing w:val="20"/>
        </w:rPr>
      </w:pPr>
      <w:r>
        <w:rPr>
          <w:rFonts w:ascii="Book Antiqua" w:hAnsi="Book Antiqua" w:cs="Times New Roman"/>
          <w:b/>
          <w:spacing w:val="20"/>
        </w:rPr>
        <w:t>Art. 8</w:t>
      </w:r>
      <w:r w:rsidR="00ED6179">
        <w:rPr>
          <w:rFonts w:ascii="Book Antiqua" w:hAnsi="Book Antiqua" w:cs="Times New Roman"/>
          <w:b/>
          <w:spacing w:val="20"/>
        </w:rPr>
        <w:t>º</w:t>
      </w:r>
      <w:r w:rsidR="00ED6179">
        <w:rPr>
          <w:rFonts w:ascii="Book Antiqua" w:hAnsi="Book Antiqua" w:cs="Times New Roman"/>
          <w:spacing w:val="20"/>
        </w:rPr>
        <w:t>. Fica permitido o funcionamento do terminal rodoviário</w:t>
      </w:r>
      <w:r w:rsidR="00ED6179">
        <w:rPr>
          <w:rFonts w:ascii="Book Antiqua" w:hAnsi="Book Antiqua" w:cs="Times New Roman"/>
          <w:b/>
          <w:spacing w:val="20"/>
        </w:rPr>
        <w:t xml:space="preserve">, </w:t>
      </w:r>
      <w:r w:rsidR="00ED6179">
        <w:rPr>
          <w:rFonts w:ascii="Book Antiqua" w:hAnsi="Book Antiqua" w:cs="Times New Roman"/>
          <w:spacing w:val="20"/>
        </w:rPr>
        <w:t>bem como a circulação de transportes intermunicipal e interestadual, observadas às normas editadas pelo DER/PB.</w:t>
      </w:r>
    </w:p>
    <w:p w:rsidR="00ED6179" w:rsidRDefault="00ED6179" w:rsidP="00ED6179">
      <w:pPr>
        <w:pStyle w:val="Contedodatabela"/>
        <w:autoSpaceDE w:val="0"/>
        <w:spacing w:line="360" w:lineRule="auto"/>
        <w:jc w:val="both"/>
        <w:rPr>
          <w:rFonts w:ascii="Book Antiqua" w:hAnsi="Book Antiqua" w:cs="Times New Roman"/>
          <w:spacing w:val="20"/>
        </w:rPr>
      </w:pPr>
    </w:p>
    <w:p w:rsidR="00ED6179" w:rsidRPr="00ED6179" w:rsidRDefault="00AC53C0" w:rsidP="00ED6179">
      <w:pPr>
        <w:pStyle w:val="Contedodatabela"/>
        <w:autoSpaceDE w:val="0"/>
        <w:spacing w:line="360" w:lineRule="auto"/>
        <w:jc w:val="both"/>
        <w:rPr>
          <w:rFonts w:ascii="Book Antiqua" w:hAnsi="Book Antiqua" w:cs="Times New Roman"/>
          <w:spacing w:val="20"/>
        </w:rPr>
      </w:pPr>
      <w:r>
        <w:rPr>
          <w:rFonts w:ascii="Book Antiqua" w:hAnsi="Book Antiqua" w:cs="Times New Roman"/>
          <w:b/>
          <w:spacing w:val="20"/>
        </w:rPr>
        <w:t>Art. 9</w:t>
      </w:r>
      <w:r w:rsidR="00ED6179">
        <w:rPr>
          <w:rFonts w:ascii="Book Antiqua" w:hAnsi="Book Antiqua" w:cs="Times New Roman"/>
          <w:b/>
          <w:spacing w:val="20"/>
        </w:rPr>
        <w:t xml:space="preserve">º. </w:t>
      </w:r>
      <w:r w:rsidR="005A21F4">
        <w:rPr>
          <w:rFonts w:ascii="Book Antiqua" w:hAnsi="Book Antiqua" w:cs="Times New Roman"/>
          <w:spacing w:val="20"/>
        </w:rPr>
        <w:t>As academias passam a funcionar respeitando o espaço de 10 metros quadrados por aluno, seguindo o protocolo geral de segurança editado pelo PROCON</w:t>
      </w:r>
      <w:r w:rsidR="00ED6179" w:rsidRPr="00ED6179">
        <w:rPr>
          <w:rFonts w:ascii="Book Antiqua" w:hAnsi="Book Antiqua" w:cs="Times New Roman"/>
          <w:spacing w:val="20"/>
        </w:rPr>
        <w:t xml:space="preserve">.  </w:t>
      </w:r>
    </w:p>
    <w:p w:rsidR="00ED6179" w:rsidRDefault="00ED6179" w:rsidP="00ED6179">
      <w:pPr>
        <w:pStyle w:val="Contedodatabela"/>
        <w:tabs>
          <w:tab w:val="left" w:pos="3405"/>
        </w:tabs>
        <w:autoSpaceDE w:val="0"/>
        <w:spacing w:line="360" w:lineRule="auto"/>
        <w:jc w:val="both"/>
        <w:rPr>
          <w:rFonts w:ascii="Book Antiqua" w:hAnsi="Book Antiqua" w:cs="Times New Roman"/>
          <w:b/>
          <w:spacing w:val="20"/>
        </w:rPr>
      </w:pPr>
      <w:r>
        <w:rPr>
          <w:rFonts w:ascii="Book Antiqua" w:hAnsi="Book Antiqua" w:cs="Times New Roman"/>
          <w:b/>
          <w:spacing w:val="20"/>
        </w:rPr>
        <w:tab/>
      </w:r>
    </w:p>
    <w:p w:rsidR="00C21FA1" w:rsidRPr="00C21FA1" w:rsidRDefault="00AC53C0" w:rsidP="00ED6179">
      <w:pPr>
        <w:pStyle w:val="SemEspaamento"/>
        <w:spacing w:line="360" w:lineRule="auto"/>
        <w:jc w:val="both"/>
        <w:rPr>
          <w:rFonts w:ascii="Book Antiqua" w:hAnsi="Book Antiqua" w:cs="Times New Roman"/>
          <w:spacing w:val="20"/>
          <w:sz w:val="24"/>
          <w:szCs w:val="24"/>
        </w:rPr>
      </w:pPr>
      <w:r>
        <w:rPr>
          <w:rFonts w:ascii="Book Antiqua" w:hAnsi="Book Antiqua" w:cs="Times New Roman"/>
          <w:b/>
          <w:spacing w:val="20"/>
          <w:sz w:val="24"/>
          <w:szCs w:val="24"/>
        </w:rPr>
        <w:t>Art. 10</w:t>
      </w:r>
      <w:r w:rsidR="00ED6179">
        <w:rPr>
          <w:rFonts w:ascii="Book Antiqua" w:hAnsi="Book Antiqua" w:cs="Times New Roman"/>
          <w:b/>
          <w:spacing w:val="20"/>
          <w:sz w:val="24"/>
          <w:szCs w:val="24"/>
        </w:rPr>
        <w:t xml:space="preserve">º. </w:t>
      </w:r>
      <w:r w:rsidR="00F60A78" w:rsidRPr="00C21FA1">
        <w:rPr>
          <w:rFonts w:ascii="Book Antiqua" w:hAnsi="Book Antiqua" w:cs="Times New Roman"/>
          <w:spacing w:val="20"/>
          <w:sz w:val="24"/>
          <w:szCs w:val="24"/>
        </w:rPr>
        <w:t xml:space="preserve">Ficam autorizados </w:t>
      </w:r>
      <w:r w:rsidR="00C21FA1" w:rsidRPr="00C21FA1">
        <w:rPr>
          <w:rFonts w:ascii="Book Antiqua" w:hAnsi="Book Antiqua" w:cs="Times New Roman"/>
          <w:spacing w:val="20"/>
          <w:sz w:val="24"/>
          <w:szCs w:val="24"/>
        </w:rPr>
        <w:t xml:space="preserve">a </w:t>
      </w:r>
      <w:r w:rsidR="00F60A78" w:rsidRPr="00C21FA1">
        <w:rPr>
          <w:rFonts w:ascii="Book Antiqua" w:hAnsi="Book Antiqua" w:cs="Times New Roman"/>
          <w:spacing w:val="20"/>
          <w:sz w:val="24"/>
          <w:szCs w:val="24"/>
        </w:rPr>
        <w:t xml:space="preserve">funcionar as associações esportivas de futebol </w:t>
      </w:r>
      <w:r w:rsidR="00C21FA1" w:rsidRPr="00C21FA1">
        <w:rPr>
          <w:rFonts w:ascii="Book Antiqua" w:hAnsi="Book Antiqua" w:cs="Times New Roman"/>
          <w:spacing w:val="20"/>
          <w:sz w:val="24"/>
          <w:szCs w:val="24"/>
        </w:rPr>
        <w:t xml:space="preserve">amador </w:t>
      </w:r>
      <w:r w:rsidR="00F60A78" w:rsidRPr="00C21FA1">
        <w:rPr>
          <w:rFonts w:ascii="Book Antiqua" w:hAnsi="Book Antiqua" w:cs="Times New Roman"/>
          <w:spacing w:val="20"/>
          <w:sz w:val="24"/>
          <w:szCs w:val="24"/>
        </w:rPr>
        <w:t xml:space="preserve">e campos esportivos </w:t>
      </w:r>
      <w:r w:rsidR="00C21FA1" w:rsidRPr="00C21FA1">
        <w:rPr>
          <w:rFonts w:ascii="Book Antiqua" w:hAnsi="Book Antiqua" w:cs="Times New Roman"/>
          <w:spacing w:val="20"/>
          <w:sz w:val="24"/>
          <w:szCs w:val="24"/>
        </w:rPr>
        <w:t xml:space="preserve">organizados e </w:t>
      </w:r>
      <w:r w:rsidR="00F60A78" w:rsidRPr="00C21FA1">
        <w:rPr>
          <w:rFonts w:ascii="Book Antiqua" w:hAnsi="Book Antiqua" w:cs="Times New Roman"/>
          <w:spacing w:val="20"/>
          <w:sz w:val="24"/>
          <w:szCs w:val="24"/>
        </w:rPr>
        <w:t>regidos por estatuto próprio</w:t>
      </w:r>
      <w:r w:rsidR="00C21FA1" w:rsidRPr="00C21FA1">
        <w:rPr>
          <w:rFonts w:ascii="Book Antiqua" w:hAnsi="Book Antiqua" w:cs="Times New Roman"/>
          <w:spacing w:val="20"/>
          <w:sz w:val="24"/>
          <w:szCs w:val="24"/>
        </w:rPr>
        <w:t>, no qual deve passar constar as exigências do protocolo de funcionamento editado pelo PROCON que deverá ser cumprido rigorosamente.</w:t>
      </w:r>
    </w:p>
    <w:p w:rsidR="00C21FA1" w:rsidRDefault="00C21FA1" w:rsidP="00ED6179">
      <w:pPr>
        <w:pStyle w:val="SemEspaamento"/>
        <w:spacing w:line="360" w:lineRule="auto"/>
        <w:jc w:val="both"/>
        <w:rPr>
          <w:rFonts w:ascii="Book Antiqua" w:hAnsi="Book Antiqua" w:cs="Times New Roman"/>
          <w:b/>
          <w:spacing w:val="20"/>
          <w:sz w:val="24"/>
          <w:szCs w:val="24"/>
        </w:rPr>
      </w:pPr>
    </w:p>
    <w:p w:rsidR="00A433E5" w:rsidRDefault="00AC53C0" w:rsidP="00ED6179">
      <w:pPr>
        <w:pStyle w:val="SemEspaamento"/>
        <w:spacing w:line="360" w:lineRule="auto"/>
        <w:jc w:val="both"/>
        <w:rPr>
          <w:rFonts w:ascii="Book Antiqua" w:hAnsi="Book Antiqua" w:cs="Arial"/>
          <w:sz w:val="24"/>
          <w:szCs w:val="24"/>
        </w:rPr>
      </w:pPr>
      <w:r>
        <w:rPr>
          <w:rFonts w:ascii="Book Antiqua" w:hAnsi="Book Antiqua" w:cs="Times New Roman"/>
          <w:b/>
          <w:spacing w:val="20"/>
          <w:sz w:val="24"/>
          <w:szCs w:val="24"/>
        </w:rPr>
        <w:lastRenderedPageBreak/>
        <w:t>Art. 11</w:t>
      </w:r>
      <w:r w:rsidR="00C21FA1" w:rsidRPr="00C21FA1">
        <w:rPr>
          <w:rFonts w:ascii="Book Antiqua" w:hAnsi="Book Antiqua" w:cs="Times New Roman"/>
          <w:b/>
          <w:spacing w:val="20"/>
          <w:sz w:val="24"/>
          <w:szCs w:val="24"/>
        </w:rPr>
        <w:t>.</w:t>
      </w:r>
      <w:r w:rsidR="00C21FA1" w:rsidRPr="00C21FA1">
        <w:rPr>
          <w:rFonts w:ascii="Book Antiqua" w:hAnsi="Book Antiqua" w:cs="Arial"/>
          <w:sz w:val="24"/>
          <w:szCs w:val="24"/>
        </w:rPr>
        <w:t xml:space="preserve"> </w:t>
      </w:r>
      <w:r w:rsidR="00C21FA1">
        <w:rPr>
          <w:rFonts w:ascii="Book Antiqua" w:hAnsi="Book Antiqua" w:cs="Arial"/>
          <w:sz w:val="24"/>
          <w:szCs w:val="24"/>
        </w:rPr>
        <w:t>Ficam autorizados a funcionar os c</w:t>
      </w:r>
      <w:r w:rsidR="00C21FA1" w:rsidRPr="00C21FA1">
        <w:rPr>
          <w:rFonts w:ascii="Book Antiqua" w:hAnsi="Book Antiqua" w:cs="Arial"/>
          <w:sz w:val="24"/>
          <w:szCs w:val="24"/>
        </w:rPr>
        <w:t>ursos de idiomas, informática, preparatórios e profissionalizantes</w:t>
      </w:r>
      <w:r w:rsidR="00C21FA1">
        <w:rPr>
          <w:rFonts w:ascii="Book Antiqua" w:hAnsi="Book Antiqua" w:cs="Arial"/>
          <w:sz w:val="24"/>
          <w:szCs w:val="24"/>
        </w:rPr>
        <w:t>, com até n</w:t>
      </w:r>
      <w:r w:rsidR="005A21F4">
        <w:rPr>
          <w:rFonts w:ascii="Book Antiqua" w:hAnsi="Book Antiqua" w:cs="Arial"/>
          <w:sz w:val="24"/>
          <w:szCs w:val="24"/>
        </w:rPr>
        <w:t xml:space="preserve">o máximo de </w:t>
      </w:r>
      <w:proofErr w:type="gramStart"/>
      <w:r w:rsidR="005A21F4">
        <w:rPr>
          <w:rFonts w:ascii="Book Antiqua" w:hAnsi="Book Antiqua" w:cs="Arial"/>
          <w:sz w:val="24"/>
          <w:szCs w:val="24"/>
        </w:rPr>
        <w:t>5</w:t>
      </w:r>
      <w:proofErr w:type="gramEnd"/>
      <w:r w:rsidR="005A21F4">
        <w:rPr>
          <w:rFonts w:ascii="Book Antiqua" w:hAnsi="Book Antiqua" w:cs="Arial"/>
          <w:sz w:val="24"/>
          <w:szCs w:val="24"/>
        </w:rPr>
        <w:t xml:space="preserve"> alunos por turma, respeitando em todo o caso o protocolo de funcionamento editado pelo PROCON.</w:t>
      </w:r>
    </w:p>
    <w:p w:rsidR="00371BB6" w:rsidRDefault="00371BB6" w:rsidP="00ED6179">
      <w:pPr>
        <w:pStyle w:val="SemEspaamento"/>
        <w:spacing w:line="360" w:lineRule="auto"/>
        <w:jc w:val="both"/>
        <w:rPr>
          <w:rFonts w:ascii="Book Antiqua" w:hAnsi="Book Antiqua" w:cs="Arial"/>
          <w:sz w:val="24"/>
          <w:szCs w:val="24"/>
        </w:rPr>
      </w:pPr>
    </w:p>
    <w:p w:rsidR="00ED6179" w:rsidRDefault="00371BB6" w:rsidP="00ED6179">
      <w:pPr>
        <w:pStyle w:val="SemEspaamento"/>
        <w:spacing w:line="360" w:lineRule="auto"/>
        <w:jc w:val="both"/>
        <w:rPr>
          <w:rFonts w:ascii="Book Antiqua" w:hAnsi="Book Antiqua"/>
          <w:spacing w:val="20"/>
          <w:sz w:val="24"/>
          <w:szCs w:val="24"/>
        </w:rPr>
      </w:pPr>
      <w:r>
        <w:rPr>
          <w:rFonts w:ascii="Book Antiqua" w:hAnsi="Book Antiqua" w:cs="Times New Roman"/>
          <w:b/>
          <w:spacing w:val="20"/>
          <w:sz w:val="24"/>
          <w:szCs w:val="24"/>
        </w:rPr>
        <w:t>Art. 1</w:t>
      </w:r>
      <w:r w:rsidR="00AC53C0">
        <w:rPr>
          <w:rFonts w:ascii="Book Antiqua" w:hAnsi="Book Antiqua" w:cs="Times New Roman"/>
          <w:b/>
          <w:spacing w:val="20"/>
          <w:sz w:val="24"/>
          <w:szCs w:val="24"/>
        </w:rPr>
        <w:t>2</w:t>
      </w:r>
      <w:r w:rsidR="005D15AC" w:rsidRPr="00C21FA1">
        <w:rPr>
          <w:rFonts w:ascii="Book Antiqua" w:hAnsi="Book Antiqua" w:cs="Times New Roman"/>
          <w:b/>
          <w:spacing w:val="20"/>
          <w:sz w:val="24"/>
          <w:szCs w:val="24"/>
        </w:rPr>
        <w:t>.</w:t>
      </w:r>
      <w:r w:rsidR="005D15AC" w:rsidRPr="00C21FA1">
        <w:rPr>
          <w:rFonts w:ascii="Book Antiqua" w:hAnsi="Book Antiqua" w:cs="Arial"/>
          <w:sz w:val="24"/>
          <w:szCs w:val="24"/>
        </w:rPr>
        <w:t xml:space="preserve"> </w:t>
      </w:r>
      <w:r w:rsidR="00ED6179">
        <w:rPr>
          <w:rFonts w:ascii="Book Antiqua" w:hAnsi="Book Antiqua" w:cs="Arial"/>
          <w:sz w:val="24"/>
          <w:szCs w:val="24"/>
        </w:rPr>
        <w:t xml:space="preserve">Todos os estabelecimentos autorizados a funcionar por esta normativa ficam obrigados a seguir as boas práticas de operação estabelecidas por PROTOCOLO DE FUNCIONAMENTO editado pelo </w:t>
      </w:r>
      <w:proofErr w:type="gramStart"/>
      <w:r w:rsidR="00ED6179">
        <w:rPr>
          <w:rFonts w:ascii="Book Antiqua" w:hAnsi="Book Antiqua" w:cs="Arial"/>
          <w:sz w:val="24"/>
          <w:szCs w:val="24"/>
        </w:rPr>
        <w:t>Procon</w:t>
      </w:r>
      <w:proofErr w:type="gramEnd"/>
      <w:r w:rsidR="00ED6179">
        <w:rPr>
          <w:rFonts w:ascii="Book Antiqua" w:hAnsi="Book Antiqua" w:cs="Arial"/>
          <w:sz w:val="24"/>
          <w:szCs w:val="24"/>
        </w:rPr>
        <w:t xml:space="preserve"> Municipal.</w:t>
      </w:r>
    </w:p>
    <w:p w:rsidR="00ED6179" w:rsidRDefault="00ED6179" w:rsidP="00ED6179">
      <w:pPr>
        <w:pStyle w:val="Contedodatabela"/>
        <w:tabs>
          <w:tab w:val="left" w:pos="3405"/>
        </w:tabs>
        <w:autoSpaceDE w:val="0"/>
        <w:spacing w:line="360" w:lineRule="auto"/>
        <w:jc w:val="both"/>
        <w:rPr>
          <w:rFonts w:ascii="Book Antiqua" w:hAnsi="Book Antiqua" w:cs="Times New Roman"/>
          <w:b/>
          <w:spacing w:val="20"/>
        </w:rPr>
      </w:pPr>
    </w:p>
    <w:p w:rsidR="002856B6" w:rsidRPr="00F60A78" w:rsidRDefault="00AC53C0" w:rsidP="00ED6179">
      <w:pPr>
        <w:pStyle w:val="Contedodatabela"/>
        <w:autoSpaceDE w:val="0"/>
        <w:spacing w:line="360" w:lineRule="auto"/>
        <w:jc w:val="both"/>
        <w:rPr>
          <w:rFonts w:ascii="Book Antiqua" w:hAnsi="Book Antiqua" w:cs="Times New Roman"/>
          <w:spacing w:val="20"/>
        </w:rPr>
      </w:pPr>
      <w:r>
        <w:rPr>
          <w:rFonts w:ascii="Book Antiqua" w:hAnsi="Book Antiqua" w:cs="Times New Roman"/>
          <w:b/>
          <w:spacing w:val="20"/>
        </w:rPr>
        <w:t>Art. 13</w:t>
      </w:r>
      <w:r w:rsidR="00ED6179">
        <w:rPr>
          <w:rFonts w:ascii="Book Antiqua" w:hAnsi="Book Antiqua" w:cs="Times New Roman"/>
          <w:b/>
          <w:spacing w:val="20"/>
        </w:rPr>
        <w:t>.</w:t>
      </w:r>
      <w:r w:rsidR="00F60A78">
        <w:rPr>
          <w:rFonts w:ascii="Book Antiqua" w:hAnsi="Book Antiqua" w:cs="Times New Roman"/>
          <w:b/>
          <w:spacing w:val="20"/>
        </w:rPr>
        <w:t xml:space="preserve"> </w:t>
      </w:r>
      <w:r w:rsidR="00F60A78" w:rsidRPr="00692FF8">
        <w:rPr>
          <w:rFonts w:ascii="Book Antiqua" w:hAnsi="Book Antiqua" w:cs="Times New Roman"/>
          <w:spacing w:val="20"/>
        </w:rPr>
        <w:t xml:space="preserve">Ficam suspensas as aulas presenciais da rede municipal de ensino até o dia </w:t>
      </w:r>
      <w:r w:rsidR="00E711B6" w:rsidRPr="00692FF8">
        <w:rPr>
          <w:rFonts w:ascii="Book Antiqua" w:hAnsi="Book Antiqua" w:cs="Times New Roman"/>
          <w:spacing w:val="20"/>
        </w:rPr>
        <w:t>03</w:t>
      </w:r>
      <w:r w:rsidR="00F60A78" w:rsidRPr="00692FF8">
        <w:rPr>
          <w:rFonts w:ascii="Book Antiqua" w:hAnsi="Book Antiqua" w:cs="Times New Roman"/>
          <w:spacing w:val="20"/>
        </w:rPr>
        <w:t xml:space="preserve"> de </w:t>
      </w:r>
      <w:r w:rsidR="00E711B6" w:rsidRPr="00692FF8">
        <w:rPr>
          <w:rFonts w:ascii="Book Antiqua" w:hAnsi="Book Antiqua" w:cs="Times New Roman"/>
          <w:spacing w:val="20"/>
        </w:rPr>
        <w:t>outubro</w:t>
      </w:r>
      <w:r w:rsidR="00F60A78" w:rsidRPr="00692FF8">
        <w:rPr>
          <w:rFonts w:ascii="Book Antiqua" w:hAnsi="Book Antiqua" w:cs="Times New Roman"/>
          <w:spacing w:val="20"/>
        </w:rPr>
        <w:t xml:space="preserve"> do ano em curso.</w:t>
      </w:r>
    </w:p>
    <w:p w:rsidR="00D11372" w:rsidRDefault="00D11372" w:rsidP="00ED6179">
      <w:pPr>
        <w:pStyle w:val="Contedodatabela"/>
        <w:autoSpaceDE w:val="0"/>
        <w:spacing w:line="360" w:lineRule="auto"/>
        <w:jc w:val="both"/>
        <w:rPr>
          <w:rFonts w:ascii="Book Antiqua" w:hAnsi="Book Antiqua" w:cs="Times New Roman"/>
          <w:b/>
          <w:spacing w:val="20"/>
        </w:rPr>
      </w:pPr>
    </w:p>
    <w:p w:rsidR="00ED6179" w:rsidRDefault="00D11372" w:rsidP="00ED6179">
      <w:pPr>
        <w:pStyle w:val="Contedodatabela"/>
        <w:autoSpaceDE w:val="0"/>
        <w:spacing w:line="360" w:lineRule="auto"/>
        <w:jc w:val="both"/>
        <w:rPr>
          <w:rFonts w:ascii="Book Antiqua" w:hAnsi="Book Antiqua" w:cs="Times New Roman"/>
          <w:spacing w:val="20"/>
        </w:rPr>
      </w:pPr>
      <w:r>
        <w:rPr>
          <w:rFonts w:ascii="Book Antiqua" w:hAnsi="Book Antiqua" w:cs="Times New Roman"/>
          <w:b/>
          <w:spacing w:val="20"/>
        </w:rPr>
        <w:t>Art. 1</w:t>
      </w:r>
      <w:r w:rsidR="00AC53C0">
        <w:rPr>
          <w:rFonts w:ascii="Book Antiqua" w:hAnsi="Book Antiqua" w:cs="Times New Roman"/>
          <w:b/>
          <w:spacing w:val="20"/>
        </w:rPr>
        <w:t>4</w:t>
      </w:r>
      <w:r>
        <w:rPr>
          <w:rFonts w:ascii="Book Antiqua" w:hAnsi="Book Antiqua" w:cs="Times New Roman"/>
          <w:b/>
          <w:spacing w:val="20"/>
        </w:rPr>
        <w:t xml:space="preserve">. </w:t>
      </w:r>
      <w:r w:rsidR="00ED6179">
        <w:rPr>
          <w:rFonts w:ascii="Book Antiqua" w:hAnsi="Book Antiqua" w:cs="Times New Roman"/>
          <w:spacing w:val="20"/>
        </w:rPr>
        <w:t>A infração a quaisquer dos dispositivos desta normativa acarretará multa, cassação de alvará de funcionamento e interdição imediata do estabelecimento.</w:t>
      </w:r>
    </w:p>
    <w:p w:rsidR="00ED6179" w:rsidRDefault="00ED6179" w:rsidP="00ED6179">
      <w:pPr>
        <w:pStyle w:val="Contedodatabela"/>
        <w:autoSpaceDE w:val="0"/>
        <w:spacing w:line="360" w:lineRule="auto"/>
        <w:jc w:val="both"/>
        <w:rPr>
          <w:rFonts w:ascii="Book Antiqua" w:hAnsi="Book Antiqua" w:cs="Times New Roman"/>
          <w:b/>
          <w:spacing w:val="20"/>
        </w:rPr>
      </w:pPr>
    </w:p>
    <w:p w:rsidR="00ED6179" w:rsidRDefault="00AC53C0" w:rsidP="00ED6179">
      <w:pPr>
        <w:pStyle w:val="Contedodatabela"/>
        <w:autoSpaceDE w:val="0"/>
        <w:spacing w:line="360" w:lineRule="auto"/>
        <w:jc w:val="both"/>
        <w:rPr>
          <w:rFonts w:ascii="Book Antiqua" w:hAnsi="Book Antiqua" w:cs="Times New Roman"/>
          <w:spacing w:val="20"/>
        </w:rPr>
      </w:pPr>
      <w:r>
        <w:rPr>
          <w:rFonts w:ascii="Book Antiqua" w:hAnsi="Book Antiqua" w:cs="Times New Roman"/>
          <w:b/>
          <w:spacing w:val="20"/>
        </w:rPr>
        <w:t>Art. 15</w:t>
      </w:r>
      <w:r w:rsidR="00ED6179">
        <w:rPr>
          <w:rFonts w:ascii="Book Antiqua" w:hAnsi="Book Antiqua" w:cs="Times New Roman"/>
          <w:b/>
          <w:spacing w:val="20"/>
        </w:rPr>
        <w:t xml:space="preserve">. </w:t>
      </w:r>
      <w:r w:rsidR="00ED6179">
        <w:rPr>
          <w:rFonts w:ascii="Book Antiqua" w:hAnsi="Book Antiqua" w:cs="Times New Roman"/>
          <w:spacing w:val="20"/>
        </w:rPr>
        <w:t xml:space="preserve">Esta </w:t>
      </w:r>
      <w:r w:rsidR="00ED6179">
        <w:rPr>
          <w:rFonts w:ascii="Book Antiqua" w:hAnsi="Book Antiqua"/>
          <w:spacing w:val="20"/>
        </w:rPr>
        <w:t>Instrução Normativa</w:t>
      </w:r>
      <w:r w:rsidR="00ED6179">
        <w:rPr>
          <w:rFonts w:ascii="Book Antiqua" w:hAnsi="Book Antiqua" w:cs="Times New Roman"/>
          <w:spacing w:val="20"/>
        </w:rPr>
        <w:t xml:space="preserve"> entra em vigor na data de sua publicação, com seus efeitos a partir de </w:t>
      </w:r>
      <w:r w:rsidR="00371BB6">
        <w:rPr>
          <w:rFonts w:ascii="Book Antiqua" w:hAnsi="Book Antiqua" w:cs="Times New Roman"/>
          <w:spacing w:val="20"/>
        </w:rPr>
        <w:t>1</w:t>
      </w:r>
      <w:r w:rsidR="00A433E5">
        <w:rPr>
          <w:rFonts w:ascii="Book Antiqua" w:hAnsi="Book Antiqua" w:cs="Times New Roman"/>
          <w:spacing w:val="20"/>
        </w:rPr>
        <w:t>5</w:t>
      </w:r>
      <w:r w:rsidR="00ED6179">
        <w:rPr>
          <w:rFonts w:ascii="Book Antiqua" w:hAnsi="Book Antiqua" w:cs="Times New Roman"/>
          <w:spacing w:val="20"/>
        </w:rPr>
        <w:t xml:space="preserve"> de </w:t>
      </w:r>
      <w:r w:rsidR="00371BB6">
        <w:rPr>
          <w:rFonts w:ascii="Book Antiqua" w:hAnsi="Book Antiqua" w:cs="Times New Roman"/>
          <w:spacing w:val="20"/>
        </w:rPr>
        <w:t>setembro</w:t>
      </w:r>
      <w:r w:rsidR="00ED6179">
        <w:rPr>
          <w:rFonts w:ascii="Book Antiqua" w:hAnsi="Book Antiqua" w:cs="Times New Roman"/>
          <w:spacing w:val="20"/>
        </w:rPr>
        <w:t xml:space="preserve"> até o dia </w:t>
      </w:r>
      <w:r w:rsidR="00A433E5">
        <w:rPr>
          <w:rFonts w:ascii="Book Antiqua" w:hAnsi="Book Antiqua" w:cs="Times New Roman"/>
          <w:spacing w:val="20"/>
        </w:rPr>
        <w:t>0</w:t>
      </w:r>
      <w:r w:rsidR="00391C08">
        <w:rPr>
          <w:rFonts w:ascii="Book Antiqua" w:hAnsi="Book Antiqua" w:cs="Times New Roman"/>
          <w:spacing w:val="20"/>
        </w:rPr>
        <w:t>5</w:t>
      </w:r>
      <w:bookmarkStart w:id="0" w:name="_GoBack"/>
      <w:bookmarkEnd w:id="0"/>
      <w:r w:rsidR="00A433E5">
        <w:rPr>
          <w:rFonts w:ascii="Book Antiqua" w:hAnsi="Book Antiqua" w:cs="Times New Roman"/>
          <w:spacing w:val="20"/>
        </w:rPr>
        <w:t xml:space="preserve"> de </w:t>
      </w:r>
      <w:r w:rsidR="00371BB6">
        <w:rPr>
          <w:rFonts w:ascii="Book Antiqua" w:hAnsi="Book Antiqua" w:cs="Times New Roman"/>
          <w:spacing w:val="20"/>
        </w:rPr>
        <w:t>outu</w:t>
      </w:r>
      <w:r w:rsidR="00A433E5">
        <w:rPr>
          <w:rFonts w:ascii="Book Antiqua" w:hAnsi="Book Antiqua" w:cs="Times New Roman"/>
          <w:spacing w:val="20"/>
        </w:rPr>
        <w:t>bro</w:t>
      </w:r>
      <w:r w:rsidR="00ED6179">
        <w:rPr>
          <w:rFonts w:ascii="Book Antiqua" w:hAnsi="Book Antiqua" w:cs="Times New Roman"/>
          <w:spacing w:val="20"/>
        </w:rPr>
        <w:t xml:space="preserve"> do ano em curso.</w:t>
      </w:r>
    </w:p>
    <w:p w:rsidR="00ED6179" w:rsidRDefault="00ED6179" w:rsidP="00ED6179">
      <w:pPr>
        <w:autoSpaceDE w:val="0"/>
        <w:autoSpaceDN w:val="0"/>
        <w:adjustRightInd w:val="0"/>
        <w:spacing w:after="0" w:line="360" w:lineRule="auto"/>
        <w:jc w:val="both"/>
        <w:rPr>
          <w:rFonts w:ascii="Book Antiqua" w:hAnsi="Book Antiqua"/>
          <w:b/>
          <w:bCs/>
          <w:spacing w:val="20"/>
          <w:sz w:val="24"/>
          <w:szCs w:val="24"/>
        </w:rPr>
      </w:pPr>
    </w:p>
    <w:p w:rsidR="00ED6179" w:rsidRDefault="00ED6179" w:rsidP="00ED6179">
      <w:pPr>
        <w:autoSpaceDE w:val="0"/>
        <w:autoSpaceDN w:val="0"/>
        <w:adjustRightInd w:val="0"/>
        <w:spacing w:after="0" w:line="360" w:lineRule="auto"/>
        <w:jc w:val="both"/>
        <w:rPr>
          <w:rFonts w:ascii="Book Antiqua" w:hAnsi="Book Antiqua"/>
          <w:b/>
          <w:bCs/>
          <w:spacing w:val="20"/>
          <w:sz w:val="24"/>
          <w:szCs w:val="24"/>
        </w:rPr>
      </w:pPr>
      <w:r>
        <w:rPr>
          <w:rFonts w:ascii="Book Antiqua" w:hAnsi="Book Antiqua"/>
          <w:b/>
          <w:bCs/>
          <w:spacing w:val="20"/>
          <w:sz w:val="24"/>
          <w:szCs w:val="24"/>
        </w:rPr>
        <w:t xml:space="preserve">Gabinete do Prefeito Constitucional do Município de Sousa, Estado da Paraíba, </w:t>
      </w:r>
      <w:r w:rsidR="00371BB6">
        <w:rPr>
          <w:rFonts w:ascii="Book Antiqua" w:hAnsi="Book Antiqua"/>
          <w:b/>
          <w:bCs/>
          <w:spacing w:val="20"/>
          <w:sz w:val="24"/>
          <w:szCs w:val="24"/>
        </w:rPr>
        <w:t>15</w:t>
      </w:r>
      <w:r>
        <w:rPr>
          <w:rFonts w:ascii="Book Antiqua" w:hAnsi="Book Antiqua"/>
          <w:b/>
          <w:bCs/>
          <w:spacing w:val="20"/>
          <w:sz w:val="24"/>
          <w:szCs w:val="24"/>
        </w:rPr>
        <w:t xml:space="preserve"> de </w:t>
      </w:r>
      <w:r w:rsidR="00371BB6">
        <w:rPr>
          <w:rFonts w:ascii="Book Antiqua" w:hAnsi="Book Antiqua"/>
          <w:b/>
          <w:bCs/>
          <w:spacing w:val="20"/>
          <w:sz w:val="24"/>
          <w:szCs w:val="24"/>
        </w:rPr>
        <w:t>setembro</w:t>
      </w:r>
      <w:r>
        <w:rPr>
          <w:rFonts w:ascii="Book Antiqua" w:hAnsi="Book Antiqua"/>
          <w:b/>
          <w:bCs/>
          <w:spacing w:val="20"/>
          <w:sz w:val="24"/>
          <w:szCs w:val="24"/>
        </w:rPr>
        <w:t xml:space="preserve"> de 2020.</w:t>
      </w:r>
      <w:r>
        <w:rPr>
          <w:noProof/>
          <w:sz w:val="24"/>
          <w:szCs w:val="24"/>
          <w:lang w:eastAsia="pt-BR"/>
        </w:rPr>
        <w:t xml:space="preserve"> </w:t>
      </w:r>
    </w:p>
    <w:p w:rsidR="00ED6179" w:rsidRDefault="00ED6179" w:rsidP="00ED6179">
      <w:pPr>
        <w:autoSpaceDE w:val="0"/>
        <w:autoSpaceDN w:val="0"/>
        <w:adjustRightInd w:val="0"/>
        <w:spacing w:after="0" w:line="360" w:lineRule="auto"/>
        <w:rPr>
          <w:rFonts w:ascii="Book Antiqua" w:hAnsi="Book Antiqua"/>
          <w:b/>
          <w:bCs/>
          <w:spacing w:val="20"/>
        </w:rPr>
      </w:pPr>
      <w:r>
        <w:rPr>
          <w:rFonts w:ascii="Book Antiqua" w:hAnsi="Book Antiqua"/>
          <w:b/>
          <w:bCs/>
          <w:spacing w:val="20"/>
        </w:rPr>
        <w:t xml:space="preserve">                                                                   </w:t>
      </w:r>
    </w:p>
    <w:p w:rsidR="00ED6179" w:rsidRDefault="00ED6179" w:rsidP="00ED6179">
      <w:pPr>
        <w:autoSpaceDE w:val="0"/>
        <w:autoSpaceDN w:val="0"/>
        <w:adjustRightInd w:val="0"/>
        <w:spacing w:after="0" w:line="360" w:lineRule="auto"/>
        <w:jc w:val="center"/>
        <w:rPr>
          <w:rFonts w:ascii="Book Antiqua" w:hAnsi="Book Antiqua"/>
          <w:b/>
          <w:bCs/>
          <w:spacing w:val="20"/>
          <w:sz w:val="24"/>
          <w:szCs w:val="24"/>
        </w:rPr>
      </w:pPr>
      <w:r>
        <w:rPr>
          <w:rFonts w:ascii="Book Antiqua" w:hAnsi="Book Antiqua"/>
          <w:noProof/>
          <w:sz w:val="28"/>
          <w:szCs w:val="28"/>
          <w:lang w:eastAsia="pt-BR"/>
        </w:rPr>
        <w:drawing>
          <wp:inline distT="0" distB="0" distL="0" distR="0">
            <wp:extent cx="1228725" cy="42862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rsidR="00ED6179" w:rsidRDefault="00ED6179" w:rsidP="00ED6179">
      <w:pPr>
        <w:autoSpaceDE w:val="0"/>
        <w:autoSpaceDN w:val="0"/>
        <w:adjustRightInd w:val="0"/>
        <w:spacing w:after="0" w:line="360" w:lineRule="auto"/>
        <w:jc w:val="center"/>
        <w:rPr>
          <w:rFonts w:ascii="Book Antiqua" w:hAnsi="Book Antiqua"/>
          <w:b/>
          <w:bCs/>
          <w:spacing w:val="20"/>
          <w:sz w:val="24"/>
          <w:szCs w:val="24"/>
        </w:rPr>
      </w:pPr>
      <w:r>
        <w:rPr>
          <w:rFonts w:ascii="Book Antiqua" w:hAnsi="Book Antiqua"/>
          <w:b/>
          <w:bCs/>
          <w:spacing w:val="20"/>
          <w:sz w:val="24"/>
          <w:szCs w:val="24"/>
        </w:rPr>
        <w:t xml:space="preserve">FÁBIO TYRONE </w:t>
      </w:r>
      <w:r>
        <w:rPr>
          <w:rFonts w:ascii="Book Antiqua" w:hAnsi="Book Antiqua"/>
          <w:bCs/>
          <w:spacing w:val="20"/>
          <w:sz w:val="24"/>
          <w:szCs w:val="24"/>
        </w:rPr>
        <w:t>BRAGA DE OLIVEIRA</w:t>
      </w:r>
    </w:p>
    <w:p w:rsidR="00ED6179" w:rsidRDefault="00ED6179" w:rsidP="00ED6179">
      <w:pPr>
        <w:autoSpaceDE w:val="0"/>
        <w:autoSpaceDN w:val="0"/>
        <w:adjustRightInd w:val="0"/>
        <w:spacing w:after="0" w:line="360" w:lineRule="auto"/>
        <w:jc w:val="center"/>
      </w:pPr>
      <w:r>
        <w:rPr>
          <w:rFonts w:ascii="Book Antiqua" w:hAnsi="Book Antiqua"/>
          <w:b/>
          <w:bCs/>
          <w:spacing w:val="20"/>
          <w:sz w:val="18"/>
        </w:rPr>
        <w:t>PREFEITO CONSTITUCIONAL</w:t>
      </w:r>
    </w:p>
    <w:p w:rsidR="00ED6179" w:rsidRDefault="00ED6179" w:rsidP="00591818">
      <w:pPr>
        <w:rPr>
          <w:sz w:val="52"/>
          <w:szCs w:val="52"/>
        </w:rPr>
      </w:pPr>
    </w:p>
    <w:p w:rsidR="00ED6179" w:rsidRDefault="00ED6179" w:rsidP="00ED6179">
      <w:pPr>
        <w:rPr>
          <w:sz w:val="52"/>
          <w:szCs w:val="52"/>
        </w:rPr>
      </w:pPr>
    </w:p>
    <w:sectPr w:rsidR="00ED6179" w:rsidSect="00620C2A">
      <w:headerReference w:type="default" r:id="rId9"/>
      <w:footerReference w:type="default" r:id="rId10"/>
      <w:pgSz w:w="11906" w:h="16838"/>
      <w:pgMar w:top="2410" w:right="707" w:bottom="993" w:left="1276" w:header="567" w:footer="57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DF4" w:rsidRDefault="00833DF4" w:rsidP="000D2B5E">
      <w:pPr>
        <w:spacing w:after="0" w:line="240" w:lineRule="auto"/>
      </w:pPr>
      <w:r>
        <w:separator/>
      </w:r>
    </w:p>
  </w:endnote>
  <w:endnote w:type="continuationSeparator" w:id="0">
    <w:p w:rsidR="00833DF4" w:rsidRDefault="00833DF4" w:rsidP="000D2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61D" w:rsidRPr="00EF393B" w:rsidRDefault="00857084" w:rsidP="0048761D">
    <w:pPr>
      <w:jc w:val="center"/>
      <w:rPr>
        <w:rFonts w:ascii="Arial Narrow" w:hAnsi="Arial Narrow"/>
        <w:sz w:val="8"/>
        <w:szCs w:val="16"/>
      </w:rPr>
    </w:pPr>
    <w:r>
      <w:rPr>
        <w:rFonts w:ascii="Arial Narrow" w:hAnsi="Arial Narrow"/>
        <w:noProof/>
        <w:sz w:val="18"/>
        <w:szCs w:val="16"/>
        <w:lang w:eastAsia="pt-BR"/>
      </w:rPr>
      <w:drawing>
        <wp:anchor distT="0" distB="0" distL="114300" distR="114300" simplePos="0" relativeHeight="251658752" behindDoc="1" locked="0" layoutInCell="1" allowOverlap="1" wp14:anchorId="2ABD6401" wp14:editId="3EB23E40">
          <wp:simplePos x="0" y="0"/>
          <wp:positionH relativeFrom="column">
            <wp:posOffset>138430</wp:posOffset>
          </wp:positionH>
          <wp:positionV relativeFrom="paragraph">
            <wp:posOffset>97526</wp:posOffset>
          </wp:positionV>
          <wp:extent cx="5756910" cy="31750"/>
          <wp:effectExtent l="0" t="0" r="0" b="6350"/>
          <wp:wrapNone/>
          <wp:docPr id="4" name="Imagem 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6910" cy="31750"/>
                  </a:xfrm>
                  <a:prstGeom prst="rect">
                    <a:avLst/>
                  </a:prstGeom>
                  <a:noFill/>
                  <a:ln>
                    <a:noFill/>
                  </a:ln>
                </pic:spPr>
              </pic:pic>
            </a:graphicData>
          </a:graphic>
        </wp:anchor>
      </w:drawing>
    </w:r>
  </w:p>
  <w:p w:rsidR="0048761D" w:rsidRPr="00EF393B" w:rsidRDefault="00857084" w:rsidP="0048761D">
    <w:pPr>
      <w:jc w:val="center"/>
      <w:rPr>
        <w:rFonts w:ascii="Century Gothic" w:hAnsi="Century Gothic"/>
        <w:sz w:val="19"/>
        <w:szCs w:val="19"/>
      </w:rPr>
    </w:pPr>
    <w:r w:rsidRPr="00151FF8">
      <w:rPr>
        <w:noProof/>
        <w:sz w:val="18"/>
        <w:lang w:eastAsia="pt-BR"/>
      </w:rPr>
      <w:drawing>
        <wp:anchor distT="0" distB="0" distL="114300" distR="114300" simplePos="0" relativeHeight="251657728" behindDoc="1" locked="0" layoutInCell="1" allowOverlap="1" wp14:anchorId="570AE674" wp14:editId="5837DBBD">
          <wp:simplePos x="0" y="0"/>
          <wp:positionH relativeFrom="column">
            <wp:posOffset>55616</wp:posOffset>
          </wp:positionH>
          <wp:positionV relativeFrom="paragraph">
            <wp:posOffset>41275</wp:posOffset>
          </wp:positionV>
          <wp:extent cx="1061720" cy="375285"/>
          <wp:effectExtent l="0" t="0" r="5080" b="5715"/>
          <wp:wrapNone/>
          <wp:docPr id="5" name="Imagem 5"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1720" cy="375285"/>
                  </a:xfrm>
                  <a:prstGeom prst="rect">
                    <a:avLst/>
                  </a:prstGeom>
                  <a:noFill/>
                  <a:ln>
                    <a:noFill/>
                  </a:ln>
                </pic:spPr>
              </pic:pic>
            </a:graphicData>
          </a:graphic>
        </wp:anchor>
      </w:drawing>
    </w:r>
    <w:r w:rsidRPr="00151FF8">
      <w:rPr>
        <w:rFonts w:ascii="Century Gothic" w:hAnsi="Century Gothic"/>
        <w:sz w:val="18"/>
        <w:szCs w:val="16"/>
      </w:rPr>
      <w:t xml:space="preserve">           </w:t>
    </w:r>
    <w:r>
      <w:rPr>
        <w:rFonts w:ascii="Century Gothic" w:hAnsi="Century Gothic"/>
        <w:sz w:val="18"/>
        <w:szCs w:val="16"/>
      </w:rPr>
      <w:t xml:space="preserve">                              </w:t>
    </w:r>
    <w:r w:rsidRPr="00EF393B">
      <w:rPr>
        <w:rFonts w:ascii="Century Gothic" w:hAnsi="Century Gothic"/>
        <w:sz w:val="19"/>
        <w:szCs w:val="19"/>
      </w:rPr>
      <w:t xml:space="preserve">Rua </w:t>
    </w:r>
    <w:r>
      <w:rPr>
        <w:rFonts w:ascii="Century Gothic" w:hAnsi="Century Gothic"/>
        <w:sz w:val="19"/>
        <w:szCs w:val="19"/>
      </w:rPr>
      <w:t>Coronel José Gomes de Sá 27</w:t>
    </w:r>
    <w:r w:rsidRPr="00EF393B">
      <w:rPr>
        <w:rFonts w:ascii="Century Gothic" w:hAnsi="Century Gothic"/>
        <w:sz w:val="19"/>
        <w:szCs w:val="19"/>
      </w:rPr>
      <w:t xml:space="preserve">, </w:t>
    </w:r>
    <w:r>
      <w:rPr>
        <w:rFonts w:ascii="Century Gothic" w:hAnsi="Century Gothic"/>
        <w:sz w:val="19"/>
        <w:szCs w:val="19"/>
      </w:rPr>
      <w:t xml:space="preserve">Centro </w:t>
    </w:r>
    <w:r w:rsidRPr="00EF393B">
      <w:rPr>
        <w:rFonts w:ascii="Century Gothic" w:hAnsi="Century Gothic"/>
        <w:sz w:val="19"/>
        <w:szCs w:val="19"/>
      </w:rPr>
      <w:t>- CEP: 58.80</w:t>
    </w:r>
    <w:r>
      <w:rPr>
        <w:rFonts w:ascii="Century Gothic" w:hAnsi="Century Gothic"/>
        <w:sz w:val="19"/>
        <w:szCs w:val="19"/>
      </w:rPr>
      <w:t>0</w:t>
    </w:r>
    <w:r w:rsidRPr="00EF393B">
      <w:rPr>
        <w:rFonts w:ascii="Century Gothic" w:hAnsi="Century Gothic"/>
        <w:sz w:val="19"/>
        <w:szCs w:val="19"/>
      </w:rPr>
      <w:t>-05</w:t>
    </w:r>
    <w:r>
      <w:rPr>
        <w:rFonts w:ascii="Century Gothic" w:hAnsi="Century Gothic"/>
        <w:sz w:val="19"/>
        <w:szCs w:val="19"/>
      </w:rPr>
      <w:t>0</w:t>
    </w:r>
    <w:r w:rsidRPr="00EF393B">
      <w:rPr>
        <w:rFonts w:ascii="Century Gothic" w:hAnsi="Century Gothic"/>
        <w:sz w:val="19"/>
        <w:szCs w:val="19"/>
      </w:rPr>
      <w:t xml:space="preserve"> – Sousa/PB</w:t>
    </w:r>
    <w:r>
      <w:rPr>
        <w:rFonts w:ascii="Arial Narrow" w:hAnsi="Arial Narrow"/>
        <w:b/>
        <w:color w:val="000000"/>
        <w:sz w:val="20"/>
        <w:szCs w:val="20"/>
      </w:rPr>
      <w:t>.</w:t>
    </w:r>
    <w:r w:rsidRPr="005350DE">
      <w:rPr>
        <w:rFonts w:ascii="Arial Narrow" w:hAnsi="Arial Narrow"/>
        <w:b/>
        <w:color w:val="000000"/>
        <w:sz w:val="20"/>
        <w:szCs w:val="20"/>
      </w:rPr>
      <w:t xml:space="preserve">                                              </w:t>
    </w:r>
    <w:r>
      <w:rPr>
        <w:rFonts w:ascii="Arial Narrow" w:hAnsi="Arial Narrow"/>
        <w:b/>
        <w:color w:val="000000"/>
        <w:sz w:val="20"/>
        <w:szCs w:val="20"/>
      </w:rPr>
      <w:t xml:space="preserve">                                 </w:t>
    </w:r>
    <w:r w:rsidRPr="005350DE">
      <w:rPr>
        <w:rFonts w:ascii="Arial Narrow" w:hAnsi="Arial Narrow"/>
        <w:b/>
        <w:color w:val="000000"/>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DF4" w:rsidRDefault="00833DF4" w:rsidP="000D2B5E">
      <w:pPr>
        <w:spacing w:after="0" w:line="240" w:lineRule="auto"/>
      </w:pPr>
      <w:r>
        <w:separator/>
      </w:r>
    </w:p>
  </w:footnote>
  <w:footnote w:type="continuationSeparator" w:id="0">
    <w:p w:rsidR="00833DF4" w:rsidRDefault="00833DF4" w:rsidP="000D2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61D" w:rsidRDefault="00857084" w:rsidP="0048761D">
    <w:pPr>
      <w:spacing w:after="0" w:line="240" w:lineRule="auto"/>
      <w:jc w:val="center"/>
      <w:rPr>
        <w:sz w:val="14"/>
      </w:rPr>
    </w:pPr>
    <w:r>
      <w:rPr>
        <w:noProof/>
        <w:sz w:val="14"/>
        <w:lang w:eastAsia="pt-BR"/>
      </w:rPr>
      <w:drawing>
        <wp:anchor distT="0" distB="0" distL="114300" distR="114300" simplePos="0" relativeHeight="251655680" behindDoc="1" locked="0" layoutInCell="1" allowOverlap="1" wp14:anchorId="079FEDEC" wp14:editId="1D772C29">
          <wp:simplePos x="0" y="0"/>
          <wp:positionH relativeFrom="page">
            <wp:posOffset>3684905</wp:posOffset>
          </wp:positionH>
          <wp:positionV relativeFrom="paragraph">
            <wp:posOffset>-101600</wp:posOffset>
          </wp:positionV>
          <wp:extent cx="700405" cy="687070"/>
          <wp:effectExtent l="0" t="0" r="4445" b="0"/>
          <wp:wrapNone/>
          <wp:docPr id="1" name="Imagem 1" descr="t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405" cy="687070"/>
                  </a:xfrm>
                  <a:prstGeom prst="rect">
                    <a:avLst/>
                  </a:prstGeom>
                  <a:noFill/>
                </pic:spPr>
              </pic:pic>
            </a:graphicData>
          </a:graphic>
        </wp:anchor>
      </w:drawing>
    </w:r>
  </w:p>
  <w:p w:rsidR="0048761D" w:rsidRDefault="0048761D" w:rsidP="0048761D">
    <w:pPr>
      <w:spacing w:after="0" w:line="240" w:lineRule="auto"/>
      <w:jc w:val="center"/>
      <w:rPr>
        <w:sz w:val="14"/>
      </w:rPr>
    </w:pPr>
  </w:p>
  <w:p w:rsidR="0048761D" w:rsidRDefault="0048761D" w:rsidP="0048761D">
    <w:pPr>
      <w:spacing w:after="0" w:line="240" w:lineRule="auto"/>
      <w:jc w:val="center"/>
      <w:rPr>
        <w:sz w:val="14"/>
      </w:rPr>
    </w:pPr>
  </w:p>
  <w:p w:rsidR="0048761D" w:rsidRPr="00F91C57" w:rsidRDefault="0048761D" w:rsidP="0048761D">
    <w:pPr>
      <w:spacing w:after="0" w:line="240" w:lineRule="auto"/>
      <w:jc w:val="center"/>
      <w:rPr>
        <w:sz w:val="10"/>
      </w:rPr>
    </w:pPr>
  </w:p>
  <w:p w:rsidR="0048761D" w:rsidRPr="00622D93" w:rsidRDefault="0048761D" w:rsidP="0048761D">
    <w:pPr>
      <w:spacing w:after="0" w:line="240" w:lineRule="auto"/>
      <w:jc w:val="center"/>
      <w:rPr>
        <w:rFonts w:ascii="Candara" w:hAnsi="Candara"/>
        <w:b/>
        <w:sz w:val="24"/>
        <w:szCs w:val="32"/>
      </w:rPr>
    </w:pPr>
  </w:p>
  <w:p w:rsidR="0048761D" w:rsidRPr="00622D93" w:rsidRDefault="00857084" w:rsidP="0048761D">
    <w:pPr>
      <w:spacing w:after="0" w:line="240" w:lineRule="auto"/>
      <w:jc w:val="center"/>
      <w:rPr>
        <w:rFonts w:ascii="Candara" w:hAnsi="Candara"/>
        <w:b/>
        <w:color w:val="000000"/>
        <w:sz w:val="28"/>
        <w:szCs w:val="32"/>
      </w:rPr>
    </w:pPr>
    <w:r w:rsidRPr="00622D93">
      <w:rPr>
        <w:rFonts w:ascii="Candara" w:hAnsi="Candara"/>
        <w:b/>
        <w:noProof/>
        <w:color w:val="000000"/>
        <w:sz w:val="4"/>
        <w:szCs w:val="36"/>
        <w:lang w:eastAsia="pt-BR"/>
      </w:rPr>
      <w:drawing>
        <wp:anchor distT="0" distB="0" distL="114300" distR="114300" simplePos="0" relativeHeight="251656704" behindDoc="1" locked="0" layoutInCell="1" allowOverlap="1" wp14:anchorId="7FE5E7EC" wp14:editId="31FF506E">
          <wp:simplePos x="0" y="0"/>
          <wp:positionH relativeFrom="column">
            <wp:posOffset>220980</wp:posOffset>
          </wp:positionH>
          <wp:positionV relativeFrom="paragraph">
            <wp:posOffset>207274</wp:posOffset>
          </wp:positionV>
          <wp:extent cx="5759450" cy="27305"/>
          <wp:effectExtent l="0" t="0" r="0" b="0"/>
          <wp:wrapNone/>
          <wp:docPr id="3" name="Imagem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9450" cy="27305"/>
                  </a:xfrm>
                  <a:prstGeom prst="rect">
                    <a:avLst/>
                  </a:prstGeom>
                  <a:noFill/>
                  <a:ln>
                    <a:noFill/>
                  </a:ln>
                </pic:spPr>
              </pic:pic>
            </a:graphicData>
          </a:graphic>
        </wp:anchor>
      </w:drawing>
    </w:r>
    <w:r w:rsidRPr="00622D93">
      <w:rPr>
        <w:rFonts w:ascii="Candara" w:hAnsi="Candara"/>
        <w:b/>
        <w:sz w:val="28"/>
        <w:szCs w:val="32"/>
      </w:rPr>
      <w:t xml:space="preserve">PREFEITURA </w:t>
    </w:r>
    <w:r w:rsidRPr="00622D93">
      <w:rPr>
        <w:rFonts w:ascii="Candara" w:hAnsi="Candara"/>
        <w:b/>
        <w:color w:val="000000"/>
        <w:sz w:val="28"/>
        <w:szCs w:val="32"/>
      </w:rPr>
      <w:t>DE SOUSA</w:t>
    </w:r>
  </w:p>
  <w:p w:rsidR="0048761D" w:rsidRPr="00622D93" w:rsidRDefault="0048761D" w:rsidP="0048761D">
    <w:pPr>
      <w:pStyle w:val="Cabealho"/>
      <w:tabs>
        <w:tab w:val="clear" w:pos="4252"/>
        <w:tab w:val="clear" w:pos="8504"/>
      </w:tabs>
      <w:spacing w:line="168" w:lineRule="auto"/>
      <w:ind w:firstLine="993"/>
      <w:jc w:val="center"/>
      <w:rPr>
        <w:rFonts w:ascii="Candara" w:hAnsi="Candara"/>
        <w:b/>
        <w:color w:val="000000"/>
        <w:sz w:val="4"/>
        <w:szCs w:val="36"/>
      </w:rPr>
    </w:pPr>
  </w:p>
  <w:p w:rsidR="0048761D" w:rsidRPr="00017CF9" w:rsidRDefault="00857084" w:rsidP="0048761D">
    <w:pPr>
      <w:spacing w:after="0" w:line="240" w:lineRule="auto"/>
      <w:jc w:val="center"/>
      <w:rPr>
        <w:rFonts w:ascii="Century Gothic" w:hAnsi="Century Gothic"/>
        <w:color w:val="000000"/>
        <w:sz w:val="28"/>
        <w:szCs w:val="28"/>
      </w:rPr>
    </w:pPr>
    <w:r>
      <w:rPr>
        <w:rFonts w:ascii="Century Gothic" w:hAnsi="Century Gothic"/>
        <w:sz w:val="24"/>
        <w:szCs w:val="28"/>
      </w:rPr>
      <w:t>GABINETE DO PREFEITO</w:t>
    </w:r>
    <w:r w:rsidR="00833DF4">
      <w:rPr>
        <w:noProof/>
        <w:sz w:val="14"/>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left:0;text-align:left;margin-left:74.1pt;margin-top:146.9pt;width:335.8pt;height:336.55pt;z-index:-251656704;mso-position-horizontal-relative:margin;mso-position-vertical-relative:margin" o:allowincell="f">
          <v:imagedata r:id="rId3" o:title="BRASAO PM SOUSA" gain="6554f" blacklevel="29491f" grayscale="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608A"/>
    <w:multiLevelType w:val="hybridMultilevel"/>
    <w:tmpl w:val="9C5A90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751D1C1E"/>
    <w:multiLevelType w:val="hybridMultilevel"/>
    <w:tmpl w:val="DD86F02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B5E"/>
    <w:rsid w:val="000022E1"/>
    <w:rsid w:val="00082C5E"/>
    <w:rsid w:val="000843BB"/>
    <w:rsid w:val="00085FF7"/>
    <w:rsid w:val="000B1677"/>
    <w:rsid w:val="000D2B5E"/>
    <w:rsid w:val="000E0E57"/>
    <w:rsid w:val="000F48DB"/>
    <w:rsid w:val="00132E3E"/>
    <w:rsid w:val="00156CC1"/>
    <w:rsid w:val="001815A0"/>
    <w:rsid w:val="001855A5"/>
    <w:rsid w:val="001869B4"/>
    <w:rsid w:val="001D3DEA"/>
    <w:rsid w:val="001D67B4"/>
    <w:rsid w:val="001E7382"/>
    <w:rsid w:val="001F0DF9"/>
    <w:rsid w:val="00213052"/>
    <w:rsid w:val="002172CD"/>
    <w:rsid w:val="002411E5"/>
    <w:rsid w:val="002856B6"/>
    <w:rsid w:val="002C1FF3"/>
    <w:rsid w:val="002C7B65"/>
    <w:rsid w:val="002D0FFE"/>
    <w:rsid w:val="00306A49"/>
    <w:rsid w:val="003118B4"/>
    <w:rsid w:val="00313698"/>
    <w:rsid w:val="00316AB0"/>
    <w:rsid w:val="00324F42"/>
    <w:rsid w:val="00335137"/>
    <w:rsid w:val="00337C65"/>
    <w:rsid w:val="00371BB6"/>
    <w:rsid w:val="00377B79"/>
    <w:rsid w:val="00391C08"/>
    <w:rsid w:val="00394E84"/>
    <w:rsid w:val="00395C84"/>
    <w:rsid w:val="003D0BC0"/>
    <w:rsid w:val="00404523"/>
    <w:rsid w:val="00430DA6"/>
    <w:rsid w:val="00470277"/>
    <w:rsid w:val="00473AB2"/>
    <w:rsid w:val="00484C4C"/>
    <w:rsid w:val="0048761D"/>
    <w:rsid w:val="004963D1"/>
    <w:rsid w:val="004B4242"/>
    <w:rsid w:val="00506199"/>
    <w:rsid w:val="00526D22"/>
    <w:rsid w:val="005437B1"/>
    <w:rsid w:val="00556ACE"/>
    <w:rsid w:val="00557D12"/>
    <w:rsid w:val="00564A8C"/>
    <w:rsid w:val="00591818"/>
    <w:rsid w:val="00591B0B"/>
    <w:rsid w:val="005A152D"/>
    <w:rsid w:val="005A21F4"/>
    <w:rsid w:val="005B2E21"/>
    <w:rsid w:val="005B410C"/>
    <w:rsid w:val="005D15AC"/>
    <w:rsid w:val="005E514F"/>
    <w:rsid w:val="00607921"/>
    <w:rsid w:val="00620C2A"/>
    <w:rsid w:val="00631762"/>
    <w:rsid w:val="00660BB0"/>
    <w:rsid w:val="00661A62"/>
    <w:rsid w:val="00664F7D"/>
    <w:rsid w:val="00673EFA"/>
    <w:rsid w:val="00686085"/>
    <w:rsid w:val="00692FF8"/>
    <w:rsid w:val="006959EE"/>
    <w:rsid w:val="006A4F96"/>
    <w:rsid w:val="006B2674"/>
    <w:rsid w:val="006B622E"/>
    <w:rsid w:val="0074786B"/>
    <w:rsid w:val="00757035"/>
    <w:rsid w:val="0076215C"/>
    <w:rsid w:val="007621BA"/>
    <w:rsid w:val="007856A7"/>
    <w:rsid w:val="00787921"/>
    <w:rsid w:val="007942A0"/>
    <w:rsid w:val="00795C0C"/>
    <w:rsid w:val="007B0768"/>
    <w:rsid w:val="007D0374"/>
    <w:rsid w:val="007D5E66"/>
    <w:rsid w:val="007E60CE"/>
    <w:rsid w:val="007F5010"/>
    <w:rsid w:val="00806921"/>
    <w:rsid w:val="00826944"/>
    <w:rsid w:val="00833DF4"/>
    <w:rsid w:val="00840A34"/>
    <w:rsid w:val="00857084"/>
    <w:rsid w:val="00886514"/>
    <w:rsid w:val="008D2782"/>
    <w:rsid w:val="008D5EBC"/>
    <w:rsid w:val="008E5313"/>
    <w:rsid w:val="008E61CF"/>
    <w:rsid w:val="008F3801"/>
    <w:rsid w:val="009512FF"/>
    <w:rsid w:val="009D3FDD"/>
    <w:rsid w:val="009E2739"/>
    <w:rsid w:val="009F0134"/>
    <w:rsid w:val="00A168AC"/>
    <w:rsid w:val="00A2047A"/>
    <w:rsid w:val="00A35CAB"/>
    <w:rsid w:val="00A376E6"/>
    <w:rsid w:val="00A433E5"/>
    <w:rsid w:val="00A51218"/>
    <w:rsid w:val="00A631C5"/>
    <w:rsid w:val="00A67606"/>
    <w:rsid w:val="00A82427"/>
    <w:rsid w:val="00A8424C"/>
    <w:rsid w:val="00AA2B2B"/>
    <w:rsid w:val="00AC53C0"/>
    <w:rsid w:val="00B53727"/>
    <w:rsid w:val="00B921DE"/>
    <w:rsid w:val="00BB03B2"/>
    <w:rsid w:val="00BB4DE8"/>
    <w:rsid w:val="00BC11F7"/>
    <w:rsid w:val="00BE5561"/>
    <w:rsid w:val="00BF71DA"/>
    <w:rsid w:val="00C00C47"/>
    <w:rsid w:val="00C01006"/>
    <w:rsid w:val="00C15D82"/>
    <w:rsid w:val="00C21FA1"/>
    <w:rsid w:val="00C41663"/>
    <w:rsid w:val="00C76EA5"/>
    <w:rsid w:val="00C804ED"/>
    <w:rsid w:val="00C944E4"/>
    <w:rsid w:val="00CA3D38"/>
    <w:rsid w:val="00CB3685"/>
    <w:rsid w:val="00CB56C1"/>
    <w:rsid w:val="00CC0BE7"/>
    <w:rsid w:val="00CD2056"/>
    <w:rsid w:val="00CD20EF"/>
    <w:rsid w:val="00CD3F98"/>
    <w:rsid w:val="00CD4919"/>
    <w:rsid w:val="00D10964"/>
    <w:rsid w:val="00D11372"/>
    <w:rsid w:val="00D11BCE"/>
    <w:rsid w:val="00D276D9"/>
    <w:rsid w:val="00D27A26"/>
    <w:rsid w:val="00D32665"/>
    <w:rsid w:val="00D33944"/>
    <w:rsid w:val="00D850F6"/>
    <w:rsid w:val="00D947EA"/>
    <w:rsid w:val="00DA3980"/>
    <w:rsid w:val="00DB414D"/>
    <w:rsid w:val="00DB5342"/>
    <w:rsid w:val="00DE3AFD"/>
    <w:rsid w:val="00E06E2F"/>
    <w:rsid w:val="00E50879"/>
    <w:rsid w:val="00E711B6"/>
    <w:rsid w:val="00E90836"/>
    <w:rsid w:val="00EA2783"/>
    <w:rsid w:val="00EA4F60"/>
    <w:rsid w:val="00EA794C"/>
    <w:rsid w:val="00ED52AC"/>
    <w:rsid w:val="00ED6179"/>
    <w:rsid w:val="00F00D93"/>
    <w:rsid w:val="00F04DFB"/>
    <w:rsid w:val="00F10CCB"/>
    <w:rsid w:val="00F21BCC"/>
    <w:rsid w:val="00F23D79"/>
    <w:rsid w:val="00F346A9"/>
    <w:rsid w:val="00F35B5F"/>
    <w:rsid w:val="00F60A78"/>
    <w:rsid w:val="00F75CFD"/>
    <w:rsid w:val="00F948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B5E"/>
    <w:pPr>
      <w:spacing w:after="160"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0D2B5E"/>
    <w:pPr>
      <w:tabs>
        <w:tab w:val="center" w:pos="4252"/>
        <w:tab w:val="right" w:pos="8504"/>
      </w:tabs>
      <w:spacing w:after="0" w:line="240" w:lineRule="auto"/>
    </w:pPr>
  </w:style>
  <w:style w:type="character" w:customStyle="1" w:styleId="CabealhoChar">
    <w:name w:val="Cabeçalho Char"/>
    <w:basedOn w:val="Fontepargpadro"/>
    <w:link w:val="Cabealho"/>
    <w:rsid w:val="000D2B5E"/>
  </w:style>
  <w:style w:type="paragraph" w:styleId="SemEspaamento">
    <w:name w:val="No Spacing"/>
    <w:uiPriority w:val="1"/>
    <w:qFormat/>
    <w:rsid w:val="000D2B5E"/>
    <w:pPr>
      <w:spacing w:after="0" w:line="240" w:lineRule="auto"/>
    </w:pPr>
  </w:style>
  <w:style w:type="paragraph" w:customStyle="1" w:styleId="Contedodatabela">
    <w:name w:val="Conteúdo da tabela"/>
    <w:basedOn w:val="Normal"/>
    <w:rsid w:val="000D2B5E"/>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 w:type="paragraph" w:styleId="Rodap">
    <w:name w:val="footer"/>
    <w:basedOn w:val="Normal"/>
    <w:link w:val="RodapChar"/>
    <w:uiPriority w:val="99"/>
    <w:unhideWhenUsed/>
    <w:rsid w:val="000D2B5E"/>
    <w:pPr>
      <w:tabs>
        <w:tab w:val="center" w:pos="4252"/>
        <w:tab w:val="right" w:pos="8504"/>
      </w:tabs>
      <w:spacing w:after="0" w:line="240" w:lineRule="auto"/>
    </w:pPr>
  </w:style>
  <w:style w:type="character" w:customStyle="1" w:styleId="RodapChar">
    <w:name w:val="Rodapé Char"/>
    <w:basedOn w:val="Fontepargpadro"/>
    <w:link w:val="Rodap"/>
    <w:uiPriority w:val="99"/>
    <w:rsid w:val="000D2B5E"/>
  </w:style>
  <w:style w:type="paragraph" w:styleId="Textodebalo">
    <w:name w:val="Balloon Text"/>
    <w:basedOn w:val="Normal"/>
    <w:link w:val="TextodebaloChar"/>
    <w:uiPriority w:val="99"/>
    <w:semiHidden/>
    <w:unhideWhenUsed/>
    <w:rsid w:val="00B921D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921DE"/>
    <w:rPr>
      <w:rFonts w:ascii="Segoe UI" w:hAnsi="Segoe UI" w:cs="Segoe UI"/>
      <w:sz w:val="18"/>
      <w:szCs w:val="18"/>
    </w:rPr>
  </w:style>
  <w:style w:type="character" w:styleId="Forte">
    <w:name w:val="Strong"/>
    <w:basedOn w:val="Fontepargpadro"/>
    <w:uiPriority w:val="22"/>
    <w:qFormat/>
    <w:rsid w:val="00686085"/>
    <w:rPr>
      <w:b/>
      <w:bCs/>
    </w:rPr>
  </w:style>
  <w:style w:type="paragraph" w:styleId="PargrafodaLista">
    <w:name w:val="List Paragraph"/>
    <w:basedOn w:val="Normal"/>
    <w:uiPriority w:val="34"/>
    <w:qFormat/>
    <w:rsid w:val="00591818"/>
    <w:pPr>
      <w:ind w:left="720"/>
      <w:contextualSpacing/>
    </w:pPr>
  </w:style>
  <w:style w:type="paragraph" w:styleId="Corpodetexto">
    <w:name w:val="Body Text"/>
    <w:basedOn w:val="Normal"/>
    <w:link w:val="CorpodetextoChar"/>
    <w:uiPriority w:val="99"/>
    <w:unhideWhenUsed/>
    <w:rsid w:val="005A21F4"/>
    <w:pPr>
      <w:spacing w:after="120"/>
    </w:pPr>
  </w:style>
  <w:style w:type="character" w:customStyle="1" w:styleId="CorpodetextoChar">
    <w:name w:val="Corpo de texto Char"/>
    <w:basedOn w:val="Fontepargpadro"/>
    <w:link w:val="Corpodetexto"/>
    <w:uiPriority w:val="99"/>
    <w:rsid w:val="005A21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B5E"/>
    <w:pPr>
      <w:spacing w:after="160"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0D2B5E"/>
    <w:pPr>
      <w:tabs>
        <w:tab w:val="center" w:pos="4252"/>
        <w:tab w:val="right" w:pos="8504"/>
      </w:tabs>
      <w:spacing w:after="0" w:line="240" w:lineRule="auto"/>
    </w:pPr>
  </w:style>
  <w:style w:type="character" w:customStyle="1" w:styleId="CabealhoChar">
    <w:name w:val="Cabeçalho Char"/>
    <w:basedOn w:val="Fontepargpadro"/>
    <w:link w:val="Cabealho"/>
    <w:rsid w:val="000D2B5E"/>
  </w:style>
  <w:style w:type="paragraph" w:styleId="SemEspaamento">
    <w:name w:val="No Spacing"/>
    <w:uiPriority w:val="1"/>
    <w:qFormat/>
    <w:rsid w:val="000D2B5E"/>
    <w:pPr>
      <w:spacing w:after="0" w:line="240" w:lineRule="auto"/>
    </w:pPr>
  </w:style>
  <w:style w:type="paragraph" w:customStyle="1" w:styleId="Contedodatabela">
    <w:name w:val="Conteúdo da tabela"/>
    <w:basedOn w:val="Normal"/>
    <w:rsid w:val="000D2B5E"/>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 w:type="paragraph" w:styleId="Rodap">
    <w:name w:val="footer"/>
    <w:basedOn w:val="Normal"/>
    <w:link w:val="RodapChar"/>
    <w:uiPriority w:val="99"/>
    <w:unhideWhenUsed/>
    <w:rsid w:val="000D2B5E"/>
    <w:pPr>
      <w:tabs>
        <w:tab w:val="center" w:pos="4252"/>
        <w:tab w:val="right" w:pos="8504"/>
      </w:tabs>
      <w:spacing w:after="0" w:line="240" w:lineRule="auto"/>
    </w:pPr>
  </w:style>
  <w:style w:type="character" w:customStyle="1" w:styleId="RodapChar">
    <w:name w:val="Rodapé Char"/>
    <w:basedOn w:val="Fontepargpadro"/>
    <w:link w:val="Rodap"/>
    <w:uiPriority w:val="99"/>
    <w:rsid w:val="000D2B5E"/>
  </w:style>
  <w:style w:type="paragraph" w:styleId="Textodebalo">
    <w:name w:val="Balloon Text"/>
    <w:basedOn w:val="Normal"/>
    <w:link w:val="TextodebaloChar"/>
    <w:uiPriority w:val="99"/>
    <w:semiHidden/>
    <w:unhideWhenUsed/>
    <w:rsid w:val="00B921D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921DE"/>
    <w:rPr>
      <w:rFonts w:ascii="Segoe UI" w:hAnsi="Segoe UI" w:cs="Segoe UI"/>
      <w:sz w:val="18"/>
      <w:szCs w:val="18"/>
    </w:rPr>
  </w:style>
  <w:style w:type="character" w:styleId="Forte">
    <w:name w:val="Strong"/>
    <w:basedOn w:val="Fontepargpadro"/>
    <w:uiPriority w:val="22"/>
    <w:qFormat/>
    <w:rsid w:val="00686085"/>
    <w:rPr>
      <w:b/>
      <w:bCs/>
    </w:rPr>
  </w:style>
  <w:style w:type="paragraph" w:styleId="PargrafodaLista">
    <w:name w:val="List Paragraph"/>
    <w:basedOn w:val="Normal"/>
    <w:uiPriority w:val="34"/>
    <w:qFormat/>
    <w:rsid w:val="00591818"/>
    <w:pPr>
      <w:ind w:left="720"/>
      <w:contextualSpacing/>
    </w:pPr>
  </w:style>
  <w:style w:type="paragraph" w:styleId="Corpodetexto">
    <w:name w:val="Body Text"/>
    <w:basedOn w:val="Normal"/>
    <w:link w:val="CorpodetextoChar"/>
    <w:uiPriority w:val="99"/>
    <w:unhideWhenUsed/>
    <w:rsid w:val="005A21F4"/>
    <w:pPr>
      <w:spacing w:after="120"/>
    </w:pPr>
  </w:style>
  <w:style w:type="character" w:customStyle="1" w:styleId="CorpodetextoChar">
    <w:name w:val="Corpo de texto Char"/>
    <w:basedOn w:val="Fontepargpadro"/>
    <w:link w:val="Corpodetexto"/>
    <w:uiPriority w:val="99"/>
    <w:rsid w:val="005A2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69596">
      <w:bodyDiv w:val="1"/>
      <w:marLeft w:val="0"/>
      <w:marRight w:val="0"/>
      <w:marTop w:val="0"/>
      <w:marBottom w:val="0"/>
      <w:divBdr>
        <w:top w:val="none" w:sz="0" w:space="0" w:color="auto"/>
        <w:left w:val="none" w:sz="0" w:space="0" w:color="auto"/>
        <w:bottom w:val="none" w:sz="0" w:space="0" w:color="auto"/>
        <w:right w:val="none" w:sz="0" w:space="0" w:color="auto"/>
      </w:divBdr>
    </w:div>
    <w:div w:id="192158856">
      <w:bodyDiv w:val="1"/>
      <w:marLeft w:val="0"/>
      <w:marRight w:val="0"/>
      <w:marTop w:val="0"/>
      <w:marBottom w:val="0"/>
      <w:divBdr>
        <w:top w:val="none" w:sz="0" w:space="0" w:color="auto"/>
        <w:left w:val="none" w:sz="0" w:space="0" w:color="auto"/>
        <w:bottom w:val="none" w:sz="0" w:space="0" w:color="auto"/>
        <w:right w:val="none" w:sz="0" w:space="0" w:color="auto"/>
      </w:divBdr>
    </w:div>
    <w:div w:id="319964412">
      <w:bodyDiv w:val="1"/>
      <w:marLeft w:val="0"/>
      <w:marRight w:val="0"/>
      <w:marTop w:val="0"/>
      <w:marBottom w:val="0"/>
      <w:divBdr>
        <w:top w:val="none" w:sz="0" w:space="0" w:color="auto"/>
        <w:left w:val="none" w:sz="0" w:space="0" w:color="auto"/>
        <w:bottom w:val="none" w:sz="0" w:space="0" w:color="auto"/>
        <w:right w:val="none" w:sz="0" w:space="0" w:color="auto"/>
      </w:divBdr>
    </w:div>
    <w:div w:id="724917432">
      <w:bodyDiv w:val="1"/>
      <w:marLeft w:val="0"/>
      <w:marRight w:val="0"/>
      <w:marTop w:val="0"/>
      <w:marBottom w:val="0"/>
      <w:divBdr>
        <w:top w:val="none" w:sz="0" w:space="0" w:color="auto"/>
        <w:left w:val="none" w:sz="0" w:space="0" w:color="auto"/>
        <w:bottom w:val="none" w:sz="0" w:space="0" w:color="auto"/>
        <w:right w:val="none" w:sz="0" w:space="0" w:color="auto"/>
      </w:divBdr>
    </w:div>
    <w:div w:id="131999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955</Words>
  <Characters>5162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CHEFIA DE GABINETE</dc:creator>
  <cp:lastModifiedBy>HELDER CARVALHO</cp:lastModifiedBy>
  <cp:revision>11</cp:revision>
  <cp:lastPrinted>2020-06-29T19:24:00Z</cp:lastPrinted>
  <dcterms:created xsi:type="dcterms:W3CDTF">2020-09-15T23:31:00Z</dcterms:created>
  <dcterms:modified xsi:type="dcterms:W3CDTF">2020-09-16T00:40:00Z</dcterms:modified>
</cp:coreProperties>
</file>